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59D" w:rsidRPr="00B9541F" w:rsidRDefault="00D0159D" w:rsidP="00320E45">
      <w:pPr>
        <w:shd w:val="clear" w:color="auto" w:fill="FFFFFF"/>
        <w:tabs>
          <w:tab w:val="left" w:pos="1792"/>
        </w:tabs>
        <w:jc w:val="center"/>
        <w:rPr>
          <w:b/>
          <w:bCs/>
          <w:sz w:val="26"/>
          <w:szCs w:val="26"/>
        </w:rPr>
      </w:pPr>
      <w:r w:rsidRPr="00B9541F">
        <w:rPr>
          <w:b/>
          <w:bCs/>
          <w:sz w:val="26"/>
          <w:szCs w:val="26"/>
        </w:rPr>
        <w:t>Требования к статьям, представляемым для опубликования</w:t>
      </w:r>
    </w:p>
    <w:p w:rsidR="00D0159D" w:rsidRPr="00B9541F" w:rsidRDefault="00D0159D" w:rsidP="00320E45">
      <w:pPr>
        <w:shd w:val="clear" w:color="auto" w:fill="FFFFFF"/>
        <w:tabs>
          <w:tab w:val="left" w:pos="1792"/>
        </w:tabs>
        <w:jc w:val="center"/>
        <w:rPr>
          <w:b/>
          <w:bCs/>
          <w:sz w:val="26"/>
          <w:szCs w:val="26"/>
        </w:rPr>
      </w:pPr>
      <w:r w:rsidRPr="00B9541F">
        <w:rPr>
          <w:b/>
          <w:bCs/>
          <w:sz w:val="26"/>
          <w:szCs w:val="26"/>
        </w:rPr>
        <w:t>в сборнике научных трудов</w:t>
      </w:r>
      <w:r>
        <w:rPr>
          <w:b/>
          <w:bCs/>
          <w:sz w:val="26"/>
          <w:szCs w:val="26"/>
        </w:rPr>
        <w:t xml:space="preserve"> государственного учреждения «</w:t>
      </w:r>
      <w:r w:rsidRPr="00B9541F">
        <w:rPr>
          <w:b/>
          <w:bCs/>
          <w:sz w:val="26"/>
          <w:szCs w:val="26"/>
        </w:rPr>
        <w:t>Научно-практическ</w:t>
      </w:r>
      <w:r>
        <w:rPr>
          <w:b/>
          <w:bCs/>
          <w:sz w:val="26"/>
          <w:szCs w:val="26"/>
        </w:rPr>
        <w:t>ий</w:t>
      </w:r>
      <w:r w:rsidRPr="00B9541F">
        <w:rPr>
          <w:b/>
          <w:bCs/>
          <w:sz w:val="26"/>
          <w:szCs w:val="26"/>
        </w:rPr>
        <w:t xml:space="preserve"> центр </w:t>
      </w:r>
      <w:r w:rsidR="00A3000C">
        <w:rPr>
          <w:b/>
          <w:bCs/>
          <w:sz w:val="26"/>
          <w:szCs w:val="26"/>
        </w:rPr>
        <w:t>проблем укрепления законности и </w:t>
      </w:r>
      <w:r w:rsidRPr="00B9541F">
        <w:rPr>
          <w:b/>
          <w:bCs/>
          <w:sz w:val="26"/>
          <w:szCs w:val="26"/>
        </w:rPr>
        <w:t>правопорядка Генеральной прокуратуры Республики Беларусь</w:t>
      </w:r>
      <w:r>
        <w:rPr>
          <w:b/>
          <w:bCs/>
          <w:sz w:val="26"/>
          <w:szCs w:val="26"/>
        </w:rPr>
        <w:t>»</w:t>
      </w:r>
    </w:p>
    <w:p w:rsidR="00D0159D" w:rsidRDefault="00D0159D" w:rsidP="00320E45">
      <w:pPr>
        <w:shd w:val="clear" w:color="auto" w:fill="FFFFFF"/>
        <w:tabs>
          <w:tab w:val="left" w:pos="1792"/>
        </w:tabs>
        <w:jc w:val="center"/>
        <w:rPr>
          <w:b/>
          <w:bCs/>
          <w:sz w:val="26"/>
          <w:szCs w:val="26"/>
        </w:rPr>
      </w:pPr>
      <w:r w:rsidRPr="00B9541F">
        <w:rPr>
          <w:b/>
          <w:bCs/>
          <w:sz w:val="26"/>
          <w:szCs w:val="26"/>
        </w:rPr>
        <w:t>«Проблемы укрепления законности и</w:t>
      </w:r>
      <w:r w:rsidR="008F6140">
        <w:rPr>
          <w:b/>
          <w:bCs/>
          <w:sz w:val="26"/>
          <w:szCs w:val="26"/>
        </w:rPr>
        <w:t xml:space="preserve"> правопорядка: наука, практика, </w:t>
      </w:r>
      <w:r w:rsidRPr="00B9541F">
        <w:rPr>
          <w:b/>
          <w:bCs/>
          <w:sz w:val="26"/>
          <w:szCs w:val="26"/>
        </w:rPr>
        <w:t>тенденции</w:t>
      </w:r>
      <w:r w:rsidRPr="00E76858">
        <w:rPr>
          <w:b/>
          <w:bCs/>
          <w:sz w:val="26"/>
          <w:szCs w:val="26"/>
        </w:rPr>
        <w:t xml:space="preserve">» </w:t>
      </w:r>
    </w:p>
    <w:p w:rsidR="00D0159D" w:rsidRPr="00B9541F" w:rsidRDefault="00D0159D" w:rsidP="00320E45">
      <w:pPr>
        <w:shd w:val="clear" w:color="auto" w:fill="FFFFFF"/>
        <w:tabs>
          <w:tab w:val="left" w:pos="1792"/>
        </w:tabs>
        <w:jc w:val="center"/>
        <w:rPr>
          <w:b/>
          <w:bCs/>
          <w:sz w:val="26"/>
          <w:szCs w:val="26"/>
        </w:rPr>
      </w:pPr>
    </w:p>
    <w:p w:rsidR="00CC7608" w:rsidRPr="003948DA" w:rsidRDefault="00CC7608" w:rsidP="00320E45">
      <w:pPr>
        <w:shd w:val="clear" w:color="auto" w:fill="FFFFFF"/>
        <w:tabs>
          <w:tab w:val="left" w:pos="1792"/>
        </w:tabs>
        <w:spacing w:line="274" w:lineRule="exact"/>
        <w:ind w:left="6" w:firstLine="709"/>
        <w:jc w:val="both"/>
        <w:rPr>
          <w:b/>
          <w:i/>
          <w:sz w:val="26"/>
          <w:szCs w:val="26"/>
        </w:rPr>
      </w:pPr>
      <w:r w:rsidRPr="003948DA">
        <w:rPr>
          <w:b/>
          <w:i/>
          <w:sz w:val="26"/>
          <w:szCs w:val="26"/>
        </w:rPr>
        <w:t>Тематика научной статьи д</w:t>
      </w:r>
      <w:r w:rsidR="00A3000C">
        <w:rPr>
          <w:b/>
          <w:i/>
          <w:sz w:val="26"/>
          <w:szCs w:val="26"/>
        </w:rPr>
        <w:t>олжна соответствовать одному из </w:t>
      </w:r>
      <w:r w:rsidRPr="003948DA">
        <w:rPr>
          <w:b/>
          <w:i/>
          <w:sz w:val="26"/>
          <w:szCs w:val="26"/>
        </w:rPr>
        <w:t>следующих направлений:</w:t>
      </w:r>
    </w:p>
    <w:p w:rsidR="00CC7608" w:rsidRPr="00A3000C" w:rsidRDefault="00CC7608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A3000C">
        <w:rPr>
          <w:sz w:val="26"/>
          <w:szCs w:val="26"/>
        </w:rPr>
        <w:t>актуальные проблемы криминологии;</w:t>
      </w:r>
    </w:p>
    <w:p w:rsidR="00CC7608" w:rsidRPr="00A3000C" w:rsidRDefault="00CC7608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A3000C">
        <w:rPr>
          <w:sz w:val="26"/>
          <w:szCs w:val="26"/>
        </w:rPr>
        <w:t>теоретические и прикладные проблемы криминологической (антикоррупционной) экспертизы нормативных правовых актов или их проектов;</w:t>
      </w:r>
    </w:p>
    <w:p w:rsidR="00CC7608" w:rsidRPr="00A3000C" w:rsidRDefault="00CC7608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A3000C">
        <w:rPr>
          <w:sz w:val="26"/>
          <w:szCs w:val="26"/>
        </w:rPr>
        <w:t>проблемы совершенствования уголовно-правовых средств борьбы с преступностью;</w:t>
      </w:r>
    </w:p>
    <w:p w:rsidR="00CC7608" w:rsidRPr="00A3000C" w:rsidRDefault="00CC7608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A3000C">
        <w:rPr>
          <w:sz w:val="26"/>
          <w:szCs w:val="26"/>
        </w:rPr>
        <w:t>тенденции развития и перспективы совершенствования уголовно-процессуального законодательства и практики правоприменения;</w:t>
      </w:r>
    </w:p>
    <w:p w:rsidR="00CC7608" w:rsidRPr="00A3000C" w:rsidRDefault="00CC7608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A3000C">
        <w:rPr>
          <w:sz w:val="26"/>
          <w:szCs w:val="26"/>
        </w:rPr>
        <w:t>проблемы повышения эффективности прокурорского надзора;</w:t>
      </w:r>
    </w:p>
    <w:p w:rsidR="009C3321" w:rsidRDefault="00A3000C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A3000C">
        <w:rPr>
          <w:sz w:val="26"/>
          <w:szCs w:val="26"/>
        </w:rPr>
        <w:t>криминалистические аспекты раскрытия и расследования преступлений</w:t>
      </w:r>
      <w:r w:rsidR="009C3321">
        <w:rPr>
          <w:sz w:val="26"/>
          <w:szCs w:val="26"/>
        </w:rPr>
        <w:t>;</w:t>
      </w:r>
    </w:p>
    <w:p w:rsidR="00A3000C" w:rsidRDefault="00EE3F26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судебно-экспертная деятельность</w:t>
      </w:r>
      <w:r w:rsidR="00A3000C" w:rsidRPr="00A3000C">
        <w:rPr>
          <w:sz w:val="26"/>
          <w:szCs w:val="26"/>
        </w:rPr>
        <w:t>;</w:t>
      </w:r>
    </w:p>
    <w:p w:rsidR="00EA1BB2" w:rsidRDefault="00CC7608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A3000C">
        <w:rPr>
          <w:sz w:val="26"/>
          <w:szCs w:val="26"/>
        </w:rPr>
        <w:t>международно-правовые аспекты борьбы с пр</w:t>
      </w:r>
      <w:r w:rsidR="009C3321">
        <w:rPr>
          <w:sz w:val="26"/>
          <w:szCs w:val="26"/>
        </w:rPr>
        <w:t>еступностью</w:t>
      </w:r>
      <w:r w:rsidR="00EA1BB2">
        <w:rPr>
          <w:sz w:val="26"/>
          <w:szCs w:val="26"/>
        </w:rPr>
        <w:t>;</w:t>
      </w:r>
    </w:p>
    <w:p w:rsidR="00CC7608" w:rsidRPr="00233B8A" w:rsidRDefault="00233B8A" w:rsidP="00320E45">
      <w:pPr>
        <w:numPr>
          <w:ilvl w:val="0"/>
          <w:numId w:val="2"/>
        </w:numPr>
        <w:shd w:val="clear" w:color="auto" w:fill="FFFFFF"/>
        <w:tabs>
          <w:tab w:val="clear" w:pos="1800"/>
          <w:tab w:val="left" w:pos="1276"/>
          <w:tab w:val="left" w:pos="1792"/>
        </w:tabs>
        <w:autoSpaceDE w:val="0"/>
        <w:autoSpaceDN w:val="0"/>
        <w:adjustRightInd w:val="0"/>
        <w:spacing w:line="274" w:lineRule="exact"/>
        <w:ind w:left="0" w:firstLine="709"/>
        <w:jc w:val="both"/>
        <w:rPr>
          <w:sz w:val="26"/>
          <w:szCs w:val="26"/>
        </w:rPr>
      </w:pPr>
      <w:r w:rsidRPr="00233B8A">
        <w:rPr>
          <w:sz w:val="26"/>
          <w:szCs w:val="26"/>
        </w:rPr>
        <w:t>общеправовые аспекты обеспечения</w:t>
      </w:r>
      <w:r w:rsidR="0011171B" w:rsidRPr="00233B8A">
        <w:rPr>
          <w:sz w:val="26"/>
          <w:szCs w:val="26"/>
        </w:rPr>
        <w:t xml:space="preserve"> укрепления</w:t>
      </w:r>
      <w:r>
        <w:rPr>
          <w:sz w:val="26"/>
          <w:szCs w:val="26"/>
        </w:rPr>
        <w:t xml:space="preserve"> законности и </w:t>
      </w:r>
      <w:r w:rsidR="00EA1BB2" w:rsidRPr="00233B8A">
        <w:rPr>
          <w:sz w:val="26"/>
          <w:szCs w:val="26"/>
        </w:rPr>
        <w:t>правопорядка</w:t>
      </w:r>
      <w:r w:rsidR="00CC7608" w:rsidRPr="00233B8A">
        <w:rPr>
          <w:sz w:val="26"/>
          <w:szCs w:val="26"/>
        </w:rPr>
        <w:t>.</w:t>
      </w:r>
    </w:p>
    <w:p w:rsidR="00CC7608" w:rsidRPr="003948DA" w:rsidRDefault="00CC7608" w:rsidP="00320E45">
      <w:pPr>
        <w:tabs>
          <w:tab w:val="left" w:pos="1792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948DA">
        <w:rPr>
          <w:rFonts w:eastAsia="Calibri"/>
          <w:sz w:val="26"/>
          <w:szCs w:val="26"/>
          <w:lang w:eastAsia="en-US"/>
        </w:rPr>
        <w:t>Представляемые статьи должны соответствовать: тематическому профилю сборника; правилам современного русского (или белорусского) языка; специализированной, в том числе юридической, терминологии и научно-деловому стилю; требованиям к содержанию и оформлению.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b/>
          <w:i/>
          <w:sz w:val="26"/>
          <w:szCs w:val="26"/>
          <w:lang w:eastAsia="en-US"/>
        </w:rPr>
        <w:t>Требования к содержанию и оформлению.</w:t>
      </w:r>
      <w:r w:rsidRPr="00B9541F">
        <w:rPr>
          <w:rFonts w:eastAsia="Calibri"/>
          <w:sz w:val="26"/>
          <w:szCs w:val="26"/>
          <w:lang w:eastAsia="en-US"/>
        </w:rPr>
        <w:t xml:space="preserve"> Статьи, </w:t>
      </w:r>
      <w:r>
        <w:rPr>
          <w:rFonts w:eastAsia="Calibri"/>
          <w:sz w:val="26"/>
          <w:szCs w:val="26"/>
          <w:lang w:eastAsia="en-US"/>
        </w:rPr>
        <w:t>представляемые в </w:t>
      </w:r>
      <w:r w:rsidRPr="00B9541F">
        <w:rPr>
          <w:rFonts w:eastAsia="Calibri"/>
          <w:sz w:val="26"/>
          <w:szCs w:val="26"/>
          <w:lang w:eastAsia="en-US"/>
        </w:rPr>
        <w:t xml:space="preserve">сборник, должны </w:t>
      </w:r>
      <w:r w:rsidRPr="00B9541F">
        <w:rPr>
          <w:rFonts w:eastAsia="Calibri"/>
          <w:sz w:val="26"/>
          <w:szCs w:val="26"/>
          <w:u w:val="single"/>
          <w:lang w:eastAsia="en-US"/>
        </w:rPr>
        <w:t>обязательно</w:t>
      </w:r>
      <w:r w:rsidRPr="00B9541F">
        <w:rPr>
          <w:rFonts w:eastAsia="Calibri"/>
          <w:sz w:val="26"/>
          <w:szCs w:val="26"/>
          <w:lang w:eastAsia="en-US"/>
        </w:rPr>
        <w:t xml:space="preserve"> включать следующие элементы: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индекс УДК;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название статьи;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фамилию и инициалы автора (авторов) статьи;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ключевые слова;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введение;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основную часть;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заключение;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список цитированных источников;</w:t>
      </w:r>
    </w:p>
    <w:p w:rsidR="00D0159D" w:rsidRPr="00B9541F" w:rsidRDefault="00D0159D" w:rsidP="00320E45">
      <w:pPr>
        <w:numPr>
          <w:ilvl w:val="0"/>
          <w:numId w:val="1"/>
        </w:numPr>
        <w:tabs>
          <w:tab w:val="left" w:pos="1276"/>
          <w:tab w:val="left" w:pos="1792"/>
        </w:tabs>
        <w:ind w:left="0"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>аннотацию.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b/>
          <w:i/>
          <w:sz w:val="26"/>
          <w:szCs w:val="26"/>
          <w:lang w:eastAsia="en-US"/>
        </w:rPr>
        <w:t>Название</w:t>
      </w:r>
      <w:r w:rsidRPr="00B9541F">
        <w:rPr>
          <w:rFonts w:eastAsia="Calibri"/>
          <w:sz w:val="26"/>
          <w:szCs w:val="26"/>
          <w:lang w:eastAsia="en-US"/>
        </w:rPr>
        <w:t xml:space="preserve"> статьи должно быть кратким, отражать основную идею выполненного исследования.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sz w:val="26"/>
          <w:szCs w:val="26"/>
          <w:lang w:eastAsia="en-US"/>
        </w:rPr>
        <w:t xml:space="preserve">Во </w:t>
      </w:r>
      <w:r w:rsidRPr="00B9541F">
        <w:rPr>
          <w:rFonts w:eastAsia="Calibri"/>
          <w:b/>
          <w:i/>
          <w:sz w:val="26"/>
          <w:szCs w:val="26"/>
          <w:lang w:eastAsia="en-US"/>
        </w:rPr>
        <w:t>введении</w:t>
      </w:r>
      <w:r w:rsidRPr="00B9541F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кратко в реферативном виде</w:t>
      </w:r>
      <w:r w:rsidRPr="00B9541F">
        <w:rPr>
          <w:rFonts w:eastAsia="Calibri"/>
          <w:sz w:val="26"/>
          <w:szCs w:val="26"/>
          <w:lang w:eastAsia="en-US"/>
        </w:rPr>
        <w:t xml:space="preserve"> приводится обоснование актуальности темы; указываются нерешенные вопросы со ссылк</w:t>
      </w:r>
      <w:r w:rsidR="00300430">
        <w:rPr>
          <w:rFonts w:eastAsia="Calibri"/>
          <w:sz w:val="26"/>
          <w:szCs w:val="26"/>
          <w:lang w:eastAsia="en-US"/>
        </w:rPr>
        <w:t>ами</w:t>
      </w:r>
      <w:r w:rsidRPr="00B9541F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на научную литературу; определяю</w:t>
      </w:r>
      <w:r w:rsidRPr="00B9541F">
        <w:rPr>
          <w:rFonts w:eastAsia="Calibri"/>
          <w:sz w:val="26"/>
          <w:szCs w:val="26"/>
          <w:lang w:eastAsia="en-US"/>
        </w:rPr>
        <w:t>тся и обосновы</w:t>
      </w:r>
      <w:r>
        <w:rPr>
          <w:rFonts w:eastAsia="Calibri"/>
          <w:sz w:val="26"/>
          <w:szCs w:val="26"/>
          <w:lang w:eastAsia="en-US"/>
        </w:rPr>
        <w:t>ваю</w:t>
      </w:r>
      <w:r w:rsidRPr="00B9541F">
        <w:rPr>
          <w:rFonts w:eastAsia="Calibri"/>
          <w:sz w:val="26"/>
          <w:szCs w:val="26"/>
          <w:lang w:eastAsia="en-US"/>
        </w:rPr>
        <w:t>тся цель работы и ее связь с важными научными и практическими направлениями.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B9541F">
        <w:rPr>
          <w:rFonts w:eastAsia="Calibri"/>
          <w:b/>
          <w:i/>
          <w:sz w:val="26"/>
          <w:szCs w:val="26"/>
          <w:lang w:eastAsia="en-US"/>
        </w:rPr>
        <w:t>Основная часть</w:t>
      </w:r>
      <w:r w:rsidRPr="00B9541F">
        <w:rPr>
          <w:rFonts w:eastAsia="Calibri"/>
          <w:sz w:val="26"/>
          <w:szCs w:val="26"/>
          <w:lang w:eastAsia="en-US"/>
        </w:rPr>
        <w:t xml:space="preserve"> статьи должна содержать описание методики и объектов исследования, подробно освещать содержание исследования, проведенного автором (авторами). Полученные результаты необходимо проанализировать с точки зрения их достоверности и научной новизны, сопоставить с соответствующими известными данными.</w:t>
      </w:r>
      <w:r w:rsidRPr="00B9541F">
        <w:rPr>
          <w:sz w:val="26"/>
          <w:szCs w:val="26"/>
        </w:rPr>
        <w:t xml:space="preserve"> </w:t>
      </w:r>
      <w:r w:rsidRPr="00B9541F">
        <w:rPr>
          <w:rFonts w:eastAsia="Calibri"/>
          <w:sz w:val="26"/>
          <w:szCs w:val="26"/>
          <w:lang w:eastAsia="en-US"/>
        </w:rPr>
        <w:t>Обязательны ссылки на работы других авторов, включая зарубежные публикации в данной области (при их наличии).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b/>
          <w:sz w:val="26"/>
          <w:szCs w:val="26"/>
        </w:rPr>
        <w:lastRenderedPageBreak/>
        <w:t>Заключение</w:t>
      </w:r>
      <w:r w:rsidRPr="00B9541F">
        <w:rPr>
          <w:sz w:val="26"/>
          <w:szCs w:val="26"/>
        </w:rPr>
        <w:t xml:space="preserve"> должно содержать четко сформулированные выводы (предложения).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bCs/>
          <w:iCs/>
          <w:sz w:val="26"/>
          <w:szCs w:val="26"/>
        </w:rPr>
        <w:t>Статья представляется на русском или белорусском язык</w:t>
      </w:r>
      <w:r>
        <w:rPr>
          <w:bCs/>
          <w:iCs/>
          <w:sz w:val="26"/>
          <w:szCs w:val="26"/>
        </w:rPr>
        <w:t>е</w:t>
      </w:r>
      <w:r w:rsidRPr="00B9541F">
        <w:rPr>
          <w:bCs/>
          <w:iCs/>
          <w:sz w:val="26"/>
          <w:szCs w:val="26"/>
        </w:rPr>
        <w:t xml:space="preserve">. Объем статьи – </w:t>
      </w:r>
      <w:r w:rsidR="009C3321">
        <w:rPr>
          <w:sz w:val="26"/>
          <w:szCs w:val="26"/>
        </w:rPr>
        <w:t>не </w:t>
      </w:r>
      <w:r w:rsidRPr="00B9541F">
        <w:rPr>
          <w:sz w:val="26"/>
          <w:szCs w:val="26"/>
        </w:rPr>
        <w:t xml:space="preserve">менее 14 000 и не более </w:t>
      </w:r>
      <w:r w:rsidRPr="00442872">
        <w:rPr>
          <w:sz w:val="26"/>
          <w:szCs w:val="26"/>
        </w:rPr>
        <w:t xml:space="preserve">20 000 </w:t>
      </w:r>
      <w:r w:rsidRPr="00B9541F">
        <w:rPr>
          <w:sz w:val="26"/>
          <w:szCs w:val="26"/>
        </w:rPr>
        <w:t>печатных знаков, включая индекс УДК, название статьи, сведения об авторе (авторах), ключевые слова, текст, пробелы между словами, знаки препинания, цифры, список цитированных источников и аннотацию.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b/>
          <w:i/>
          <w:sz w:val="26"/>
          <w:szCs w:val="26"/>
        </w:rPr>
        <w:t>Требования к тексту статьи</w:t>
      </w:r>
      <w:r w:rsidRPr="00B9541F">
        <w:rPr>
          <w:sz w:val="26"/>
          <w:szCs w:val="26"/>
        </w:rPr>
        <w:t xml:space="preserve">: текстовый редактор MS </w:t>
      </w:r>
      <w:proofErr w:type="spellStart"/>
      <w:r w:rsidRPr="00B9541F">
        <w:rPr>
          <w:sz w:val="26"/>
          <w:szCs w:val="26"/>
        </w:rPr>
        <w:t>Word</w:t>
      </w:r>
      <w:proofErr w:type="spellEnd"/>
      <w:r w:rsidRPr="00B9541F">
        <w:rPr>
          <w:sz w:val="26"/>
          <w:szCs w:val="26"/>
        </w:rPr>
        <w:t xml:space="preserve"> 6.0 и выше; шрифт </w:t>
      </w:r>
      <w:proofErr w:type="spellStart"/>
      <w:r w:rsidRPr="00B9541F">
        <w:rPr>
          <w:sz w:val="26"/>
          <w:szCs w:val="26"/>
        </w:rPr>
        <w:t>Times</w:t>
      </w:r>
      <w:proofErr w:type="spellEnd"/>
      <w:r w:rsidRPr="00B9541F">
        <w:rPr>
          <w:sz w:val="26"/>
          <w:szCs w:val="26"/>
        </w:rPr>
        <w:t xml:space="preserve"> </w:t>
      </w:r>
      <w:proofErr w:type="spellStart"/>
      <w:r w:rsidRPr="00B9541F">
        <w:rPr>
          <w:sz w:val="26"/>
          <w:szCs w:val="26"/>
        </w:rPr>
        <w:t>New</w:t>
      </w:r>
      <w:proofErr w:type="spellEnd"/>
      <w:r w:rsidRPr="00B9541F">
        <w:rPr>
          <w:sz w:val="26"/>
          <w:szCs w:val="26"/>
        </w:rPr>
        <w:t xml:space="preserve"> </w:t>
      </w:r>
      <w:proofErr w:type="spellStart"/>
      <w:r w:rsidRPr="00B9541F">
        <w:rPr>
          <w:color w:val="000000"/>
          <w:sz w:val="26"/>
          <w:szCs w:val="26"/>
        </w:rPr>
        <w:t>Roman</w:t>
      </w:r>
      <w:proofErr w:type="spellEnd"/>
      <w:r w:rsidRPr="00B9541F">
        <w:rPr>
          <w:color w:val="000000"/>
          <w:sz w:val="26"/>
          <w:szCs w:val="26"/>
        </w:rPr>
        <w:t xml:space="preserve">, кегль 14 </w:t>
      </w:r>
      <w:proofErr w:type="spellStart"/>
      <w:r w:rsidRPr="00B9541F">
        <w:rPr>
          <w:color w:val="000000"/>
          <w:sz w:val="26"/>
          <w:szCs w:val="26"/>
        </w:rPr>
        <w:t>pt</w:t>
      </w:r>
      <w:proofErr w:type="spellEnd"/>
      <w:r w:rsidRPr="00B9541F">
        <w:rPr>
          <w:color w:val="000000"/>
          <w:sz w:val="26"/>
          <w:szCs w:val="26"/>
        </w:rPr>
        <w:t xml:space="preserve"> (ключевые слова, список цитированных источников и аннотация, а также помещенный в конце статьи перевод на английский язык – 12 </w:t>
      </w:r>
      <w:proofErr w:type="spellStart"/>
      <w:r w:rsidRPr="00B9541F">
        <w:rPr>
          <w:color w:val="000000"/>
          <w:sz w:val="26"/>
          <w:szCs w:val="26"/>
        </w:rPr>
        <w:t>pt</w:t>
      </w:r>
      <w:proofErr w:type="spellEnd"/>
      <w:r w:rsidRPr="00B9541F">
        <w:rPr>
          <w:color w:val="000000"/>
          <w:sz w:val="26"/>
          <w:szCs w:val="26"/>
        </w:rPr>
        <w:t xml:space="preserve">). Поля: верхнее – 35 мм, правое – 25 мм, левое – 25 мм, нижнее – 25 мм. Абзацный отступ – 1,25 см (в </w:t>
      </w:r>
      <w:proofErr w:type="spellStart"/>
      <w:r w:rsidRPr="00B9541F">
        <w:rPr>
          <w:color w:val="000000"/>
          <w:sz w:val="26"/>
          <w:szCs w:val="26"/>
        </w:rPr>
        <w:t>т.ч</w:t>
      </w:r>
      <w:proofErr w:type="spellEnd"/>
      <w:r w:rsidRPr="00B9541F">
        <w:rPr>
          <w:color w:val="000000"/>
          <w:sz w:val="26"/>
          <w:szCs w:val="26"/>
        </w:rPr>
        <w:t>. для</w:t>
      </w:r>
      <w:r w:rsidRPr="00B9541F">
        <w:rPr>
          <w:sz w:val="26"/>
          <w:szCs w:val="26"/>
        </w:rPr>
        <w:t xml:space="preserve"> списка цитированных источников). Межстрочный интервал – одинарный компьютерный. Без расстановки переносов</w:t>
      </w:r>
      <w:r>
        <w:rPr>
          <w:sz w:val="26"/>
          <w:szCs w:val="26"/>
        </w:rPr>
        <w:t xml:space="preserve"> и </w:t>
      </w:r>
      <w:r w:rsidRPr="00B9541F">
        <w:rPr>
          <w:sz w:val="26"/>
          <w:szCs w:val="26"/>
        </w:rPr>
        <w:t>без нумерации страниц. Выравнивание текста статьи по ширине. Не допуска</w:t>
      </w:r>
      <w:r>
        <w:rPr>
          <w:sz w:val="26"/>
          <w:szCs w:val="26"/>
        </w:rPr>
        <w:t>е</w:t>
      </w:r>
      <w:r w:rsidRPr="00B9541F">
        <w:rPr>
          <w:sz w:val="26"/>
          <w:szCs w:val="26"/>
        </w:rPr>
        <w:t xml:space="preserve">тся: использование автоматических концевых и обычных сносок; установка абзацного отступа с помощью клавиши «Табуляция» или пробелами; более одного пробела между словами в тексте. Различать использование знака дефиса «-» и знака тире </w:t>
      </w:r>
      <w:r>
        <w:rPr>
          <w:sz w:val="26"/>
          <w:szCs w:val="26"/>
        </w:rPr>
        <w:br/>
      </w:r>
      <w:r w:rsidRPr="00B9541F">
        <w:rPr>
          <w:sz w:val="26"/>
          <w:szCs w:val="26"/>
        </w:rPr>
        <w:t>«–», последний (тире) справа и слева отделяется пробелами. Использовать только кавычки «…». Таблицы и рисунки в черно-белом исполнении.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>Ссылки на цитированные источники приводятся по тексту в квадратных скобках (образец: [1, с. 35]) и нумеруются в порядке их появления в тексте.</w:t>
      </w:r>
      <w:r w:rsidR="001037F6">
        <w:rPr>
          <w:sz w:val="26"/>
          <w:szCs w:val="26"/>
        </w:rPr>
        <w:t xml:space="preserve"> Если в </w:t>
      </w:r>
      <w:r w:rsidRPr="00B9541F">
        <w:rPr>
          <w:sz w:val="26"/>
          <w:szCs w:val="26"/>
        </w:rPr>
        <w:t>тексте статьи есть ссылки на один и тот же источник, то он не дублируется в списке цитированных источников, а указывается номер его первого упоминания в списке. Ссылки на полностью названные в тексте статьи нормативные правовые акты Республики Беларусь и зарубежных государств и их указание в списке цитированных источников не требуются.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>Индекс УДК – выравнивание по левому краю, без абзацного отступа, полужирным шрифтом.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Название статьи – полужирным шрифтом, </w:t>
      </w:r>
      <w:r w:rsidR="004C5F5B" w:rsidRPr="004C5F5B">
        <w:rPr>
          <w:sz w:val="26"/>
          <w:szCs w:val="26"/>
        </w:rPr>
        <w:t>строчными</w:t>
      </w:r>
      <w:r w:rsidRPr="004C5F5B">
        <w:rPr>
          <w:sz w:val="26"/>
          <w:szCs w:val="26"/>
        </w:rPr>
        <w:t xml:space="preserve"> буквами, бе</w:t>
      </w:r>
      <w:r w:rsidRPr="00B9541F">
        <w:rPr>
          <w:sz w:val="26"/>
          <w:szCs w:val="26"/>
        </w:rPr>
        <w:t>з переносов и абзацного отступа, с выравниванием по центру.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>Ф</w:t>
      </w:r>
      <w:r w:rsidRPr="00B9541F">
        <w:rPr>
          <w:bCs/>
          <w:iCs/>
          <w:sz w:val="26"/>
          <w:szCs w:val="26"/>
        </w:rPr>
        <w:t>амилия и инициалы автора (авторов) –</w:t>
      </w:r>
      <w:r w:rsidRPr="00B9541F">
        <w:rPr>
          <w:sz w:val="26"/>
          <w:szCs w:val="26"/>
        </w:rPr>
        <w:t xml:space="preserve"> полужирным шрифтом, курсивом после названия статьи с выравниванием справа; фамилии соавторов статьи приводятся в принятой ими последовательности.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Ключевые слова – 5−7 слов и (или) </w:t>
      </w:r>
      <w:r w:rsidRPr="002B26C6">
        <w:rPr>
          <w:sz w:val="26"/>
          <w:szCs w:val="26"/>
        </w:rPr>
        <w:t>словосочетаний,</w:t>
      </w:r>
      <w:r w:rsidR="009C3321" w:rsidRPr="002B26C6">
        <w:rPr>
          <w:sz w:val="26"/>
          <w:szCs w:val="26"/>
        </w:rPr>
        <w:t xml:space="preserve"> обеспечивающих возможность индексации по ним статьи</w:t>
      </w:r>
      <w:r w:rsidRPr="002B26C6">
        <w:rPr>
          <w:sz w:val="26"/>
          <w:szCs w:val="26"/>
        </w:rPr>
        <w:t>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>Структурные элементы основного текста статьи выделяются полужирным шрифтом (</w:t>
      </w:r>
      <w:r w:rsidRPr="00B9541F">
        <w:rPr>
          <w:b/>
          <w:sz w:val="26"/>
          <w:szCs w:val="26"/>
        </w:rPr>
        <w:t>Введение, Основная часть, Заключение</w:t>
      </w:r>
      <w:r w:rsidRPr="00B9541F">
        <w:rPr>
          <w:sz w:val="26"/>
          <w:szCs w:val="26"/>
        </w:rPr>
        <w:t>).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b/>
          <w:bCs/>
          <w:i/>
          <w:iCs/>
          <w:sz w:val="26"/>
          <w:szCs w:val="26"/>
        </w:rPr>
        <w:t xml:space="preserve">Список цитированных источников </w:t>
      </w:r>
      <w:r w:rsidRPr="00B9541F">
        <w:rPr>
          <w:sz w:val="26"/>
          <w:szCs w:val="26"/>
        </w:rPr>
        <w:t>располагается после заключения</w:t>
      </w:r>
      <w:r>
        <w:rPr>
          <w:sz w:val="26"/>
          <w:szCs w:val="26"/>
        </w:rPr>
        <w:t xml:space="preserve"> и </w:t>
      </w:r>
      <w:r w:rsidRPr="00B9541F">
        <w:rPr>
          <w:sz w:val="26"/>
          <w:szCs w:val="26"/>
        </w:rPr>
        <w:t>оформляется строго в соответствии с правилами, указанными в приказе ВАК Республик</w:t>
      </w:r>
      <w:r>
        <w:rPr>
          <w:sz w:val="26"/>
          <w:szCs w:val="26"/>
        </w:rPr>
        <w:t>и Беларусь от 25 июня 2014 г. № </w:t>
      </w:r>
      <w:r w:rsidRPr="00B9541F">
        <w:rPr>
          <w:sz w:val="26"/>
          <w:szCs w:val="26"/>
        </w:rPr>
        <w:t>159 «Образцы оформления библиографического описания в списке источни</w:t>
      </w:r>
      <w:r>
        <w:rPr>
          <w:sz w:val="26"/>
          <w:szCs w:val="26"/>
        </w:rPr>
        <w:t>ков, приводимых в диссертации и </w:t>
      </w:r>
      <w:r w:rsidRPr="00B9541F">
        <w:rPr>
          <w:sz w:val="26"/>
          <w:szCs w:val="26"/>
        </w:rPr>
        <w:t>автореферате» (</w:t>
      </w:r>
      <w:r w:rsidRPr="00B9541F">
        <w:rPr>
          <w:sz w:val="26"/>
          <w:szCs w:val="26"/>
          <w:u w:val="single"/>
        </w:rPr>
        <w:t>см. ниже примеры</w:t>
      </w:r>
      <w:r w:rsidRPr="00B9541F">
        <w:rPr>
          <w:sz w:val="26"/>
          <w:szCs w:val="26"/>
        </w:rPr>
        <w:t xml:space="preserve">), в </w:t>
      </w:r>
      <w:proofErr w:type="spellStart"/>
      <w:r w:rsidRPr="00B9541F">
        <w:rPr>
          <w:sz w:val="26"/>
          <w:szCs w:val="26"/>
        </w:rPr>
        <w:t>т.ч</w:t>
      </w:r>
      <w:proofErr w:type="spellEnd"/>
      <w:r w:rsidRPr="00B9541F">
        <w:rPr>
          <w:sz w:val="26"/>
          <w:szCs w:val="26"/>
        </w:rPr>
        <w:t>. обращать внимание на правильное использование пробелов, знака дефиса «-» и знака тире «–». Наименование этого структурного элемента набирается курсивом (</w:t>
      </w:r>
      <w:r w:rsidRPr="00B9541F">
        <w:rPr>
          <w:i/>
          <w:sz w:val="26"/>
          <w:szCs w:val="26"/>
        </w:rPr>
        <w:t>Список цитированных источников</w:t>
      </w:r>
      <w:r w:rsidRPr="00B9541F">
        <w:rPr>
          <w:sz w:val="26"/>
          <w:szCs w:val="26"/>
        </w:rPr>
        <w:t>) без абзацного отступа с выравниванием по центру. Сведения об источниках располагаются в порядке появления ссылок в статье и нумеруются арабскими цифрами с точкой, между точкой и первым словом источника – неразрывный пробел. Не использовать автоматическую нумерацию списка. Выравнивание списка по ширине.</w:t>
      </w:r>
    </w:p>
    <w:p w:rsidR="00D0159D" w:rsidRPr="00FD286E" w:rsidRDefault="00D0159D" w:rsidP="00320E45">
      <w:pPr>
        <w:tabs>
          <w:tab w:val="left" w:pos="1792"/>
        </w:tabs>
        <w:ind w:firstLine="709"/>
        <w:jc w:val="both"/>
        <w:rPr>
          <w:spacing w:val="-6"/>
          <w:sz w:val="26"/>
          <w:szCs w:val="26"/>
        </w:rPr>
      </w:pPr>
      <w:r w:rsidRPr="00FD286E">
        <w:rPr>
          <w:b/>
          <w:i/>
          <w:spacing w:val="-6"/>
          <w:sz w:val="26"/>
          <w:szCs w:val="26"/>
        </w:rPr>
        <w:lastRenderedPageBreak/>
        <w:t>Аннотаци</w:t>
      </w:r>
      <w:r w:rsidR="009C3321" w:rsidRPr="00FD286E">
        <w:rPr>
          <w:b/>
          <w:i/>
          <w:spacing w:val="-6"/>
          <w:sz w:val="26"/>
          <w:szCs w:val="26"/>
        </w:rPr>
        <w:t>я</w:t>
      </w:r>
      <w:r w:rsidRPr="00FD286E">
        <w:rPr>
          <w:spacing w:val="-6"/>
          <w:sz w:val="26"/>
          <w:szCs w:val="26"/>
        </w:rPr>
        <w:t xml:space="preserve"> на русском (или белорусском) языке (100–150 слов) </w:t>
      </w:r>
      <w:r w:rsidR="009C3321" w:rsidRPr="00FD286E">
        <w:rPr>
          <w:spacing w:val="-6"/>
          <w:sz w:val="26"/>
          <w:szCs w:val="26"/>
        </w:rPr>
        <w:t>должна быть четко структурирована, лаконично изложена, отражать содержание и основные результаты исследования и быть пригодной для опубликования отдельно от статьи.</w:t>
      </w:r>
      <w:r w:rsidRPr="00FD286E">
        <w:rPr>
          <w:spacing w:val="-6"/>
          <w:sz w:val="26"/>
          <w:szCs w:val="26"/>
        </w:rPr>
        <w:t xml:space="preserve"> Название этого структурного элемента выделяется полужирным шрифтом (</w:t>
      </w:r>
      <w:r w:rsidRPr="00FD286E">
        <w:rPr>
          <w:b/>
          <w:spacing w:val="-6"/>
          <w:sz w:val="26"/>
          <w:szCs w:val="26"/>
        </w:rPr>
        <w:t>Аннотация</w:t>
      </w:r>
      <w:r w:rsidRPr="00FD286E">
        <w:rPr>
          <w:spacing w:val="-6"/>
          <w:sz w:val="26"/>
          <w:szCs w:val="26"/>
        </w:rPr>
        <w:t>).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Далее приводятся </w:t>
      </w:r>
      <w:r w:rsidRPr="00B9541F">
        <w:rPr>
          <w:sz w:val="26"/>
          <w:szCs w:val="26"/>
          <w:u w:val="single"/>
        </w:rPr>
        <w:t>на английском языке</w:t>
      </w:r>
      <w:r w:rsidRPr="00B9541F">
        <w:rPr>
          <w:sz w:val="26"/>
          <w:szCs w:val="26"/>
        </w:rPr>
        <w:t xml:space="preserve"> название статьи, фамилия и инициалы автора (авторов), ключевые слова и аннотация.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Приведенный ниже </w:t>
      </w:r>
      <w:r w:rsidRPr="00B9541F">
        <w:rPr>
          <w:sz w:val="26"/>
          <w:szCs w:val="26"/>
          <w:u w:val="single"/>
        </w:rPr>
        <w:t>образец оформления</w:t>
      </w:r>
      <w:r w:rsidRPr="00B9541F">
        <w:rPr>
          <w:sz w:val="26"/>
          <w:szCs w:val="26"/>
        </w:rPr>
        <w:t xml:space="preserve"> статьи рекомендуется использовать как шаблон (за исключением выделенного курсивом, что необходимо удалить).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Вместе со статьей автором (авторами) должны быть представлены следующие </w:t>
      </w:r>
      <w:r w:rsidRPr="00B9541F">
        <w:rPr>
          <w:b/>
          <w:i/>
          <w:sz w:val="26"/>
          <w:szCs w:val="26"/>
        </w:rPr>
        <w:t>дополнительные материалы</w:t>
      </w:r>
      <w:r w:rsidRPr="00B9541F">
        <w:rPr>
          <w:sz w:val="26"/>
          <w:szCs w:val="26"/>
        </w:rPr>
        <w:t xml:space="preserve"> (отдельными файлами):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сведения об авторе (авторах) статьи: фамилия, имя и отчество (полностью), место работы (полностью), должность, ученая степень, ученое звание, контактные данные (номер телефона (в международном формате), </w:t>
      </w:r>
      <w:r w:rsidRPr="00B9541F">
        <w:rPr>
          <w:sz w:val="26"/>
          <w:szCs w:val="26"/>
          <w:lang w:val="en-US"/>
        </w:rPr>
        <w:t>e</w:t>
      </w:r>
      <w:r w:rsidRPr="00B9541F">
        <w:rPr>
          <w:sz w:val="26"/>
          <w:szCs w:val="26"/>
        </w:rPr>
        <w:t>-</w:t>
      </w:r>
      <w:r w:rsidRPr="00B9541F">
        <w:rPr>
          <w:sz w:val="26"/>
          <w:szCs w:val="26"/>
          <w:lang w:val="en-US"/>
        </w:rPr>
        <w:t>mail</w:t>
      </w:r>
      <w:r w:rsidRPr="00B9541F">
        <w:rPr>
          <w:sz w:val="26"/>
          <w:szCs w:val="26"/>
        </w:rPr>
        <w:t>);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>рецензия доктора или кандидата юридических наук для авторов, не имеющих ученой степени; рецензия должна быть заверена надлежащим образом.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  <w:u w:val="single"/>
        </w:rPr>
      </w:pPr>
      <w:r w:rsidRPr="00B9541F">
        <w:rPr>
          <w:sz w:val="26"/>
          <w:szCs w:val="26"/>
          <w:u w:val="single"/>
        </w:rPr>
        <w:t>Опубликование статьи в сборнике бесплатное.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>Для включения в сборник могут быть представлены одна статья, выполненная самостоятельно</w:t>
      </w:r>
      <w:r w:rsidRPr="00F07A0D">
        <w:rPr>
          <w:sz w:val="26"/>
          <w:szCs w:val="26"/>
        </w:rPr>
        <w:t xml:space="preserve">, </w:t>
      </w:r>
      <w:r w:rsidRPr="00F07A0D">
        <w:rPr>
          <w:sz w:val="26"/>
          <w:szCs w:val="26"/>
          <w:u w:val="single"/>
        </w:rPr>
        <w:t>или</w:t>
      </w:r>
      <w:r w:rsidRPr="00F07A0D">
        <w:rPr>
          <w:sz w:val="26"/>
          <w:szCs w:val="26"/>
        </w:rPr>
        <w:t xml:space="preserve"> одна – в соавторстве (число соавторов не более двух).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Текст статьи и дополнительных материалов должен быть </w:t>
      </w:r>
      <w:r w:rsidRPr="00B9541F">
        <w:rPr>
          <w:sz w:val="26"/>
          <w:szCs w:val="26"/>
          <w:u w:val="single"/>
        </w:rPr>
        <w:t>тщательно вычитан и отредактирован автором</w:t>
      </w:r>
      <w:r w:rsidRPr="00B9541F">
        <w:rPr>
          <w:sz w:val="26"/>
          <w:szCs w:val="26"/>
        </w:rPr>
        <w:t xml:space="preserve">. Автор </w:t>
      </w:r>
      <w:r w:rsidRPr="00B9541F">
        <w:rPr>
          <w:sz w:val="26"/>
          <w:szCs w:val="26"/>
          <w:u w:val="single"/>
        </w:rPr>
        <w:t>несет ответственность</w:t>
      </w:r>
      <w:r w:rsidRPr="00B9541F">
        <w:rPr>
          <w:sz w:val="26"/>
          <w:szCs w:val="26"/>
        </w:rPr>
        <w:t>:</w:t>
      </w:r>
      <w:r>
        <w:rPr>
          <w:sz w:val="26"/>
          <w:szCs w:val="26"/>
        </w:rPr>
        <w:t xml:space="preserve"> за грамотность, подбор и </w:t>
      </w:r>
      <w:r w:rsidRPr="00B9541F">
        <w:rPr>
          <w:sz w:val="26"/>
          <w:szCs w:val="26"/>
        </w:rPr>
        <w:t>точность приведенных фактов, цифр, цитат, правовых сведений, имен и иной информации; за содержание в материалах данных, не подлежащих открытой публикации; за направление в редакцию ранее опубликованных статей или статей, уже принятых к печати другими изданиям</w:t>
      </w:r>
      <w:r w:rsidR="009C3321">
        <w:rPr>
          <w:sz w:val="26"/>
          <w:szCs w:val="26"/>
        </w:rPr>
        <w:t>и; за достоверность перевода на </w:t>
      </w:r>
      <w:r w:rsidRPr="00B9541F">
        <w:rPr>
          <w:sz w:val="26"/>
          <w:szCs w:val="26"/>
        </w:rPr>
        <w:t xml:space="preserve">английский язык. Автор гарантирует правильность всех сведений о себе, отсутствие плагиата и других форм неправомерного (нецитированного) заимствования, в </w:t>
      </w:r>
      <w:proofErr w:type="spellStart"/>
      <w:r w:rsidRPr="00B9541F">
        <w:rPr>
          <w:sz w:val="26"/>
          <w:szCs w:val="26"/>
        </w:rPr>
        <w:t>т.ч</w:t>
      </w:r>
      <w:proofErr w:type="spellEnd"/>
      <w:r w:rsidRPr="00B9541F">
        <w:rPr>
          <w:sz w:val="26"/>
          <w:szCs w:val="26"/>
        </w:rPr>
        <w:t>. из Интернета, инфор</w:t>
      </w:r>
      <w:r w:rsidR="009C3321">
        <w:rPr>
          <w:sz w:val="26"/>
          <w:szCs w:val="26"/>
        </w:rPr>
        <w:t>мационных поисковых систем и </w:t>
      </w:r>
      <w:r w:rsidRPr="00B9541F">
        <w:rPr>
          <w:sz w:val="26"/>
          <w:szCs w:val="26"/>
        </w:rPr>
        <w:t>справочных баз.</w:t>
      </w:r>
    </w:p>
    <w:p w:rsidR="00D0159D" w:rsidRPr="00B9541F" w:rsidRDefault="00D0159D" w:rsidP="00C35AB3">
      <w:pPr>
        <w:tabs>
          <w:tab w:val="left" w:pos="1792"/>
        </w:tabs>
        <w:spacing w:after="120"/>
        <w:ind w:firstLine="709"/>
        <w:jc w:val="both"/>
        <w:rPr>
          <w:sz w:val="26"/>
          <w:szCs w:val="26"/>
        </w:rPr>
      </w:pPr>
      <w:r w:rsidRPr="00B9541F">
        <w:rPr>
          <w:bCs/>
          <w:iCs/>
          <w:sz w:val="26"/>
          <w:szCs w:val="26"/>
        </w:rPr>
        <w:t>Статья</w:t>
      </w:r>
      <w:r w:rsidR="009F24C6" w:rsidRPr="009F24C6">
        <w:rPr>
          <w:bCs/>
          <w:iCs/>
          <w:sz w:val="26"/>
          <w:szCs w:val="26"/>
        </w:rPr>
        <w:t xml:space="preserve"> </w:t>
      </w:r>
      <w:r w:rsidR="009F24C6">
        <w:rPr>
          <w:bCs/>
          <w:iCs/>
          <w:sz w:val="26"/>
          <w:szCs w:val="26"/>
        </w:rPr>
        <w:t xml:space="preserve">в формате </w:t>
      </w:r>
      <w:r w:rsidR="009F24C6">
        <w:rPr>
          <w:sz w:val="26"/>
          <w:szCs w:val="26"/>
        </w:rPr>
        <w:t xml:space="preserve">MS </w:t>
      </w:r>
      <w:proofErr w:type="spellStart"/>
      <w:r w:rsidR="009F24C6">
        <w:rPr>
          <w:sz w:val="26"/>
          <w:szCs w:val="26"/>
        </w:rPr>
        <w:t>Word</w:t>
      </w:r>
      <w:proofErr w:type="spellEnd"/>
      <w:r w:rsidRPr="00B9541F">
        <w:rPr>
          <w:bCs/>
          <w:iCs/>
          <w:sz w:val="26"/>
          <w:szCs w:val="26"/>
        </w:rPr>
        <w:t xml:space="preserve">, </w:t>
      </w:r>
      <w:r w:rsidR="009F24C6">
        <w:rPr>
          <w:bCs/>
          <w:iCs/>
          <w:sz w:val="26"/>
          <w:szCs w:val="26"/>
        </w:rPr>
        <w:t xml:space="preserve">а также </w:t>
      </w:r>
      <w:r w:rsidRPr="00B9541F">
        <w:rPr>
          <w:bCs/>
          <w:iCs/>
          <w:sz w:val="26"/>
          <w:szCs w:val="26"/>
        </w:rPr>
        <w:t>подписанная автором (авторами)</w:t>
      </w:r>
      <w:r w:rsidR="009F24C6">
        <w:rPr>
          <w:bCs/>
          <w:iCs/>
          <w:sz w:val="26"/>
          <w:szCs w:val="26"/>
        </w:rPr>
        <w:t xml:space="preserve"> отсканированная</w:t>
      </w:r>
      <w:r w:rsidRPr="00B9541F">
        <w:rPr>
          <w:bCs/>
          <w:iCs/>
          <w:sz w:val="26"/>
          <w:szCs w:val="26"/>
        </w:rPr>
        <w:t xml:space="preserve">, и дополнительные материалы должны быть представлены </w:t>
      </w:r>
      <w:r>
        <w:rPr>
          <w:bCs/>
          <w:iCs/>
          <w:sz w:val="26"/>
          <w:szCs w:val="26"/>
        </w:rPr>
        <w:t>в</w:t>
      </w:r>
      <w:r w:rsidR="009F24C6">
        <w:rPr>
          <w:bCs/>
          <w:iCs/>
          <w:sz w:val="26"/>
          <w:szCs w:val="26"/>
        </w:rPr>
        <w:t> </w:t>
      </w:r>
      <w:r w:rsidRPr="00B9541F">
        <w:rPr>
          <w:bCs/>
          <w:iCs/>
          <w:sz w:val="26"/>
          <w:szCs w:val="26"/>
        </w:rPr>
        <w:t xml:space="preserve">электронном виде (в </w:t>
      </w:r>
      <w:proofErr w:type="spellStart"/>
      <w:r w:rsidRPr="00B9541F">
        <w:rPr>
          <w:bCs/>
          <w:iCs/>
          <w:sz w:val="26"/>
          <w:szCs w:val="26"/>
        </w:rPr>
        <w:t>т.ч</w:t>
      </w:r>
      <w:proofErr w:type="spellEnd"/>
      <w:r w:rsidRPr="00B9541F">
        <w:rPr>
          <w:bCs/>
          <w:iCs/>
          <w:sz w:val="26"/>
          <w:szCs w:val="26"/>
        </w:rPr>
        <w:t xml:space="preserve">. скан-копия заверенной рецензии) </w:t>
      </w:r>
      <w:r w:rsidRPr="00B9541F">
        <w:rPr>
          <w:sz w:val="26"/>
          <w:szCs w:val="26"/>
          <w:u w:val="single"/>
        </w:rPr>
        <w:t>по электронной почте</w:t>
      </w:r>
      <w:r w:rsidRPr="00B9541F">
        <w:rPr>
          <w:sz w:val="26"/>
          <w:szCs w:val="26"/>
        </w:rPr>
        <w:t xml:space="preserve"> </w:t>
      </w:r>
      <w:proofErr w:type="spellStart"/>
      <w:r w:rsidR="009F24C6" w:rsidRPr="0050123E">
        <w:rPr>
          <w:b/>
          <w:sz w:val="26"/>
          <w:szCs w:val="26"/>
          <w:lang w:val="en-US"/>
        </w:rPr>
        <w:t>sbornik</w:t>
      </w:r>
      <w:proofErr w:type="spellEnd"/>
      <w:r w:rsidR="009F24C6" w:rsidRPr="0050123E">
        <w:rPr>
          <w:b/>
          <w:sz w:val="26"/>
          <w:szCs w:val="26"/>
        </w:rPr>
        <w:t>_</w:t>
      </w:r>
      <w:proofErr w:type="spellStart"/>
      <w:r w:rsidRPr="0050123E">
        <w:rPr>
          <w:b/>
          <w:sz w:val="26"/>
          <w:szCs w:val="26"/>
          <w:lang w:val="en-US"/>
        </w:rPr>
        <w:t>npc</w:t>
      </w:r>
      <w:proofErr w:type="spellEnd"/>
      <w:r w:rsidRPr="0050123E">
        <w:rPr>
          <w:b/>
          <w:sz w:val="26"/>
          <w:szCs w:val="26"/>
        </w:rPr>
        <w:t>@</w:t>
      </w:r>
      <w:proofErr w:type="spellStart"/>
      <w:r w:rsidR="009F24C6" w:rsidRPr="0050123E">
        <w:rPr>
          <w:b/>
          <w:sz w:val="26"/>
          <w:szCs w:val="26"/>
          <w:lang w:val="en-US"/>
        </w:rPr>
        <w:t>prokuratura</w:t>
      </w:r>
      <w:proofErr w:type="spellEnd"/>
      <w:r w:rsidR="009F24C6" w:rsidRPr="0050123E">
        <w:rPr>
          <w:b/>
          <w:sz w:val="26"/>
          <w:szCs w:val="26"/>
        </w:rPr>
        <w:t>.</w:t>
      </w:r>
      <w:proofErr w:type="spellStart"/>
      <w:r w:rsidR="009F24C6" w:rsidRPr="0050123E">
        <w:rPr>
          <w:b/>
          <w:sz w:val="26"/>
          <w:szCs w:val="26"/>
          <w:lang w:val="en-US"/>
        </w:rPr>
        <w:t>gov</w:t>
      </w:r>
      <w:proofErr w:type="spellEnd"/>
      <w:r w:rsidR="009F24C6" w:rsidRPr="0050123E">
        <w:rPr>
          <w:b/>
          <w:sz w:val="26"/>
          <w:szCs w:val="26"/>
        </w:rPr>
        <w:t>.</w:t>
      </w:r>
      <w:r w:rsidR="009F24C6" w:rsidRPr="00D835C1">
        <w:rPr>
          <w:b/>
          <w:sz w:val="26"/>
          <w:szCs w:val="26"/>
          <w:lang w:val="en-US"/>
        </w:rPr>
        <w:t>by</w:t>
      </w:r>
      <w:r w:rsidRPr="00D835C1">
        <w:rPr>
          <w:sz w:val="26"/>
          <w:szCs w:val="26"/>
        </w:rPr>
        <w:t xml:space="preserve"> </w:t>
      </w:r>
      <w:r w:rsidRPr="00D835C1">
        <w:rPr>
          <w:b/>
          <w:i/>
          <w:sz w:val="26"/>
          <w:szCs w:val="26"/>
        </w:rPr>
        <w:t>до 1</w:t>
      </w:r>
      <w:r w:rsidR="004147FC" w:rsidRPr="00D835C1">
        <w:rPr>
          <w:b/>
          <w:i/>
          <w:sz w:val="26"/>
          <w:szCs w:val="26"/>
        </w:rPr>
        <w:t>0</w:t>
      </w:r>
      <w:r w:rsidRPr="00D835C1">
        <w:rPr>
          <w:b/>
          <w:i/>
          <w:sz w:val="26"/>
          <w:szCs w:val="26"/>
        </w:rPr>
        <w:t xml:space="preserve"> </w:t>
      </w:r>
      <w:r w:rsidR="00C05BA3" w:rsidRPr="00D835C1">
        <w:rPr>
          <w:b/>
          <w:i/>
          <w:sz w:val="26"/>
          <w:szCs w:val="26"/>
        </w:rPr>
        <w:t>июл</w:t>
      </w:r>
      <w:r w:rsidR="00015486" w:rsidRPr="00D835C1">
        <w:rPr>
          <w:b/>
          <w:i/>
          <w:sz w:val="26"/>
          <w:szCs w:val="26"/>
        </w:rPr>
        <w:t>я</w:t>
      </w:r>
      <w:bookmarkStart w:id="0" w:name="_GoBack"/>
      <w:bookmarkEnd w:id="0"/>
      <w:r w:rsidRPr="00C9532F">
        <w:rPr>
          <w:b/>
          <w:i/>
          <w:sz w:val="26"/>
          <w:szCs w:val="26"/>
        </w:rPr>
        <w:t xml:space="preserve"> </w:t>
      </w:r>
      <w:r w:rsidR="0050123E">
        <w:rPr>
          <w:b/>
          <w:i/>
          <w:sz w:val="26"/>
          <w:szCs w:val="26"/>
        </w:rPr>
        <w:t>текущего года.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 xml:space="preserve">Редакционная коллегия не проводит доработку (в </w:t>
      </w:r>
      <w:proofErr w:type="spellStart"/>
      <w:r w:rsidRPr="00B9541F">
        <w:rPr>
          <w:sz w:val="26"/>
          <w:szCs w:val="26"/>
        </w:rPr>
        <w:t>т.ч</w:t>
      </w:r>
      <w:proofErr w:type="spellEnd"/>
      <w:r w:rsidRPr="00B9541F">
        <w:rPr>
          <w:sz w:val="26"/>
          <w:szCs w:val="26"/>
        </w:rPr>
        <w:t>. сокращение) рукописей и приведение их в соответствие изложенным требованиям, оставляет за собой право отбора статей без письменного объяснения причины отклонения. Критерии отбора – научная, методическая и практическая значимость темы, а также соответствие приведенным требованиям к содержанию и оформлению. Редакционная коллегия проводит независимое рецензирование поступающих рукописей статей.</w:t>
      </w:r>
    </w:p>
    <w:p w:rsidR="00D0159D" w:rsidRPr="00B9541F" w:rsidRDefault="00D0159D" w:rsidP="00320E45">
      <w:pPr>
        <w:tabs>
          <w:tab w:val="left" w:pos="1792"/>
        </w:tabs>
        <w:ind w:firstLine="709"/>
        <w:jc w:val="both"/>
        <w:rPr>
          <w:sz w:val="26"/>
          <w:szCs w:val="26"/>
        </w:rPr>
      </w:pPr>
      <w:r w:rsidRPr="00B9541F">
        <w:rPr>
          <w:sz w:val="26"/>
          <w:szCs w:val="26"/>
        </w:rPr>
        <w:t>Материалы, не отвечающие требования</w:t>
      </w:r>
      <w:r w:rsidR="009C3321">
        <w:rPr>
          <w:sz w:val="26"/>
          <w:szCs w:val="26"/>
        </w:rPr>
        <w:t>м к содержанию и оформлению, не </w:t>
      </w:r>
      <w:r w:rsidRPr="00B9541F">
        <w:rPr>
          <w:sz w:val="26"/>
          <w:szCs w:val="26"/>
        </w:rPr>
        <w:t>соответствующие тематике сборника, с неполной информацией об авторе (авторах), а также отправленные позднее указанн</w:t>
      </w:r>
      <w:r w:rsidR="009C3321">
        <w:rPr>
          <w:sz w:val="26"/>
          <w:szCs w:val="26"/>
        </w:rPr>
        <w:t>ого срока, не рассматриваются и </w:t>
      </w:r>
      <w:r w:rsidRPr="00B9541F">
        <w:rPr>
          <w:sz w:val="26"/>
          <w:szCs w:val="26"/>
        </w:rPr>
        <w:t>авторам не возвращаются.</w:t>
      </w:r>
    </w:p>
    <w:p w:rsidR="00D0159D" w:rsidRDefault="00D0159D" w:rsidP="00320E45">
      <w:pPr>
        <w:tabs>
          <w:tab w:val="left" w:pos="1792"/>
        </w:tabs>
        <w:ind w:firstLine="709"/>
        <w:jc w:val="both"/>
        <w:rPr>
          <w:spacing w:val="-8"/>
          <w:sz w:val="26"/>
          <w:szCs w:val="26"/>
        </w:rPr>
      </w:pPr>
      <w:r w:rsidRPr="009C3321">
        <w:rPr>
          <w:spacing w:val="-8"/>
          <w:sz w:val="26"/>
          <w:szCs w:val="26"/>
        </w:rPr>
        <w:t>Тел</w:t>
      </w:r>
      <w:r w:rsidR="009C3321" w:rsidRPr="009C3321">
        <w:rPr>
          <w:spacing w:val="-8"/>
          <w:sz w:val="26"/>
          <w:szCs w:val="26"/>
        </w:rPr>
        <w:t>ефон</w:t>
      </w:r>
      <w:r w:rsidRPr="009C3321">
        <w:rPr>
          <w:spacing w:val="-8"/>
          <w:sz w:val="26"/>
          <w:szCs w:val="26"/>
        </w:rPr>
        <w:t xml:space="preserve"> техничес</w:t>
      </w:r>
      <w:r w:rsidR="00A96E7C" w:rsidRPr="009C3321">
        <w:rPr>
          <w:spacing w:val="-8"/>
          <w:sz w:val="26"/>
          <w:szCs w:val="26"/>
        </w:rPr>
        <w:t>кого редактора: + 375(17)</w:t>
      </w:r>
      <w:r w:rsidR="009C3321" w:rsidRPr="009C3321">
        <w:rPr>
          <w:spacing w:val="-8"/>
          <w:sz w:val="26"/>
          <w:szCs w:val="26"/>
        </w:rPr>
        <w:t> </w:t>
      </w:r>
      <w:r w:rsidR="00A96E7C" w:rsidRPr="009F24C6">
        <w:rPr>
          <w:spacing w:val="-8"/>
          <w:sz w:val="26"/>
          <w:szCs w:val="26"/>
        </w:rPr>
        <w:t>2</w:t>
      </w:r>
      <w:r w:rsidR="009F24C6" w:rsidRPr="009F24C6">
        <w:rPr>
          <w:spacing w:val="-8"/>
          <w:sz w:val="26"/>
          <w:szCs w:val="26"/>
        </w:rPr>
        <w:t>18</w:t>
      </w:r>
      <w:r w:rsidR="009C3321" w:rsidRPr="009F24C6">
        <w:rPr>
          <w:spacing w:val="-8"/>
          <w:sz w:val="26"/>
          <w:szCs w:val="26"/>
        </w:rPr>
        <w:t> </w:t>
      </w:r>
      <w:r w:rsidR="009F24C6" w:rsidRPr="009F24C6">
        <w:rPr>
          <w:spacing w:val="-8"/>
          <w:sz w:val="26"/>
          <w:szCs w:val="26"/>
        </w:rPr>
        <w:t>46</w:t>
      </w:r>
      <w:r w:rsidR="009C3321" w:rsidRPr="009F24C6">
        <w:rPr>
          <w:spacing w:val="-8"/>
          <w:sz w:val="26"/>
          <w:szCs w:val="26"/>
        </w:rPr>
        <w:t> </w:t>
      </w:r>
      <w:r w:rsidR="00CC7608" w:rsidRPr="009F24C6">
        <w:rPr>
          <w:spacing w:val="-8"/>
          <w:sz w:val="26"/>
          <w:szCs w:val="26"/>
        </w:rPr>
        <w:t>1</w:t>
      </w:r>
      <w:r w:rsidR="009F24C6" w:rsidRPr="009F24C6">
        <w:rPr>
          <w:spacing w:val="-8"/>
          <w:sz w:val="26"/>
          <w:szCs w:val="26"/>
        </w:rPr>
        <w:t>8</w:t>
      </w:r>
      <w:r w:rsidRPr="009F24C6">
        <w:rPr>
          <w:spacing w:val="-8"/>
          <w:sz w:val="26"/>
          <w:szCs w:val="26"/>
        </w:rPr>
        <w:t xml:space="preserve"> (Сидоренко </w:t>
      </w:r>
      <w:r w:rsidRPr="009C3321">
        <w:rPr>
          <w:spacing w:val="-8"/>
          <w:sz w:val="26"/>
          <w:szCs w:val="26"/>
        </w:rPr>
        <w:t>Дарья Олеговна).</w:t>
      </w:r>
    </w:p>
    <w:p w:rsidR="00C167B6" w:rsidRDefault="00C167B6" w:rsidP="00320E45">
      <w:pPr>
        <w:tabs>
          <w:tab w:val="left" w:pos="1792"/>
        </w:tabs>
        <w:ind w:firstLine="709"/>
        <w:jc w:val="both"/>
        <w:rPr>
          <w:spacing w:val="-8"/>
          <w:sz w:val="26"/>
          <w:szCs w:val="26"/>
        </w:rPr>
      </w:pPr>
    </w:p>
    <w:p w:rsidR="00C167B6" w:rsidRDefault="00C167B6" w:rsidP="00320E45">
      <w:pPr>
        <w:tabs>
          <w:tab w:val="left" w:pos="1792"/>
        </w:tabs>
        <w:ind w:firstLine="709"/>
        <w:jc w:val="both"/>
        <w:rPr>
          <w:spacing w:val="-8"/>
          <w:sz w:val="26"/>
          <w:szCs w:val="26"/>
        </w:rPr>
      </w:pPr>
    </w:p>
    <w:p w:rsidR="00C167B6" w:rsidRDefault="00C167B6" w:rsidP="00320E45">
      <w:pPr>
        <w:tabs>
          <w:tab w:val="left" w:pos="1792"/>
        </w:tabs>
        <w:ind w:firstLine="709"/>
        <w:jc w:val="both"/>
        <w:rPr>
          <w:spacing w:val="-8"/>
          <w:sz w:val="26"/>
          <w:szCs w:val="26"/>
        </w:rPr>
      </w:pPr>
    </w:p>
    <w:p w:rsidR="00892CF3" w:rsidRPr="0051049D" w:rsidRDefault="00892CF3" w:rsidP="00874449">
      <w:pPr>
        <w:keepNext/>
        <w:shd w:val="clear" w:color="auto" w:fill="FFFFFF"/>
        <w:tabs>
          <w:tab w:val="left" w:pos="1792"/>
        </w:tabs>
        <w:spacing w:line="274" w:lineRule="exact"/>
        <w:ind w:left="14" w:right="14" w:firstLine="706"/>
        <w:jc w:val="right"/>
        <w:rPr>
          <w:b/>
          <w:sz w:val="22"/>
          <w:szCs w:val="22"/>
        </w:rPr>
      </w:pPr>
      <w:r w:rsidRPr="0051049D">
        <w:rPr>
          <w:b/>
          <w:sz w:val="22"/>
          <w:szCs w:val="22"/>
        </w:rPr>
        <w:t>Приложени</w:t>
      </w:r>
      <w:r>
        <w:rPr>
          <w:b/>
          <w:sz w:val="22"/>
          <w:szCs w:val="22"/>
        </w:rPr>
        <w:t>е</w:t>
      </w:r>
    </w:p>
    <w:p w:rsidR="00892CF3" w:rsidRDefault="00892CF3" w:rsidP="00874449">
      <w:pPr>
        <w:keepNext/>
        <w:shd w:val="clear" w:color="auto" w:fill="FFFFFF"/>
        <w:tabs>
          <w:tab w:val="left" w:pos="1792"/>
        </w:tabs>
        <w:spacing w:line="274" w:lineRule="exact"/>
        <w:ind w:left="14" w:right="14" w:firstLine="706"/>
        <w:jc w:val="right"/>
        <w:rPr>
          <w:sz w:val="22"/>
          <w:szCs w:val="22"/>
        </w:rPr>
      </w:pPr>
    </w:p>
    <w:p w:rsidR="00892CF3" w:rsidRPr="002611A1" w:rsidRDefault="00892CF3" w:rsidP="00874449">
      <w:pPr>
        <w:keepNext/>
        <w:shd w:val="clear" w:color="auto" w:fill="FFFFFF"/>
        <w:tabs>
          <w:tab w:val="left" w:pos="1792"/>
        </w:tabs>
        <w:spacing w:line="274" w:lineRule="exact"/>
        <w:ind w:left="14" w:right="14" w:firstLine="706"/>
        <w:jc w:val="right"/>
        <w:rPr>
          <w:sz w:val="22"/>
          <w:szCs w:val="22"/>
        </w:rPr>
      </w:pPr>
      <w:r w:rsidRPr="002611A1">
        <w:rPr>
          <w:sz w:val="22"/>
          <w:szCs w:val="22"/>
        </w:rPr>
        <w:t>Образец</w:t>
      </w:r>
      <w:r>
        <w:rPr>
          <w:sz w:val="22"/>
          <w:szCs w:val="22"/>
        </w:rPr>
        <w:t xml:space="preserve"> оформления</w:t>
      </w:r>
    </w:p>
    <w:p w:rsidR="00892CF3" w:rsidRPr="004E5FBB" w:rsidRDefault="00892CF3" w:rsidP="00874449">
      <w:pPr>
        <w:keepNext/>
        <w:tabs>
          <w:tab w:val="left" w:pos="1792"/>
        </w:tabs>
        <w:rPr>
          <w:color w:val="000000"/>
          <w:sz w:val="26"/>
          <w:szCs w:val="26"/>
        </w:rPr>
      </w:pPr>
    </w:p>
    <w:p w:rsidR="00892CF3" w:rsidRPr="004E5FBB" w:rsidRDefault="00892CF3" w:rsidP="00320E45">
      <w:pPr>
        <w:tabs>
          <w:tab w:val="left" w:pos="1792"/>
        </w:tabs>
        <w:rPr>
          <w:b/>
          <w:color w:val="000000"/>
          <w:sz w:val="26"/>
          <w:szCs w:val="26"/>
        </w:rPr>
      </w:pPr>
      <w:r w:rsidRPr="004E5FBB">
        <w:rPr>
          <w:b/>
          <w:color w:val="000000"/>
          <w:sz w:val="26"/>
          <w:szCs w:val="26"/>
        </w:rPr>
        <w:t xml:space="preserve">УДК </w:t>
      </w:r>
      <w:r>
        <w:rPr>
          <w:b/>
          <w:color w:val="000000"/>
          <w:sz w:val="26"/>
          <w:szCs w:val="26"/>
        </w:rPr>
        <w:t>343</w:t>
      </w:r>
    </w:p>
    <w:p w:rsidR="00892CF3" w:rsidRPr="004E5FBB" w:rsidRDefault="00892CF3" w:rsidP="00320E45">
      <w:pPr>
        <w:tabs>
          <w:tab w:val="left" w:pos="1792"/>
        </w:tabs>
        <w:jc w:val="center"/>
        <w:rPr>
          <w:b/>
          <w:color w:val="000000"/>
          <w:sz w:val="26"/>
          <w:szCs w:val="26"/>
        </w:rPr>
      </w:pPr>
    </w:p>
    <w:p w:rsidR="00892CF3" w:rsidRPr="004E5FBB" w:rsidRDefault="00953190" w:rsidP="00320E45">
      <w:pPr>
        <w:tabs>
          <w:tab w:val="left" w:pos="1792"/>
        </w:tabs>
        <w:jc w:val="center"/>
        <w:rPr>
          <w:b/>
          <w:color w:val="000000"/>
          <w:sz w:val="26"/>
          <w:szCs w:val="26"/>
        </w:rPr>
      </w:pPr>
      <w:r w:rsidRPr="004C5F5B">
        <w:rPr>
          <w:b/>
          <w:color w:val="000000"/>
          <w:sz w:val="26"/>
          <w:szCs w:val="26"/>
        </w:rPr>
        <w:t>Криминологическая оценка</w:t>
      </w:r>
      <w:r w:rsidR="00FD286E">
        <w:rPr>
          <w:b/>
          <w:color w:val="000000"/>
          <w:sz w:val="26"/>
          <w:szCs w:val="26"/>
        </w:rPr>
        <w:t>………………….</w:t>
      </w:r>
    </w:p>
    <w:p w:rsidR="00892CF3" w:rsidRPr="004E5FBB" w:rsidRDefault="00892CF3" w:rsidP="00320E45">
      <w:pPr>
        <w:tabs>
          <w:tab w:val="left" w:pos="1792"/>
        </w:tabs>
        <w:ind w:firstLine="851"/>
        <w:jc w:val="right"/>
        <w:rPr>
          <w:color w:val="000000"/>
          <w:sz w:val="28"/>
          <w:szCs w:val="28"/>
        </w:rPr>
      </w:pPr>
    </w:p>
    <w:p w:rsidR="00892CF3" w:rsidRPr="004E5FBB" w:rsidRDefault="00FD286E" w:rsidP="00320E45">
      <w:pPr>
        <w:tabs>
          <w:tab w:val="left" w:pos="1792"/>
        </w:tabs>
        <w:ind w:firstLine="851"/>
        <w:jc w:val="right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Иванов</w:t>
      </w:r>
      <w:r w:rsidR="00892CF3">
        <w:rPr>
          <w:b/>
          <w:i/>
          <w:color w:val="000000"/>
          <w:sz w:val="28"/>
          <w:szCs w:val="28"/>
        </w:rPr>
        <w:t xml:space="preserve"> </w:t>
      </w:r>
      <w:r>
        <w:rPr>
          <w:b/>
          <w:i/>
          <w:color w:val="000000"/>
          <w:sz w:val="28"/>
          <w:szCs w:val="28"/>
        </w:rPr>
        <w:t>И</w:t>
      </w:r>
      <w:r w:rsidR="00892CF3">
        <w:rPr>
          <w:b/>
          <w:i/>
          <w:color w:val="000000"/>
          <w:sz w:val="28"/>
          <w:szCs w:val="28"/>
        </w:rPr>
        <w:t>.</w:t>
      </w:r>
      <w:r>
        <w:rPr>
          <w:b/>
          <w:i/>
          <w:color w:val="000000"/>
          <w:sz w:val="28"/>
          <w:szCs w:val="28"/>
        </w:rPr>
        <w:t>И</w:t>
      </w:r>
      <w:r w:rsidR="00892CF3" w:rsidRPr="004E5FBB">
        <w:rPr>
          <w:b/>
          <w:i/>
          <w:color w:val="000000"/>
          <w:sz w:val="28"/>
          <w:szCs w:val="28"/>
        </w:rPr>
        <w:t>.</w:t>
      </w:r>
    </w:p>
    <w:p w:rsidR="00892CF3" w:rsidRPr="00D325B4" w:rsidRDefault="00892CF3" w:rsidP="00320E45">
      <w:pPr>
        <w:tabs>
          <w:tab w:val="left" w:pos="1792"/>
        </w:tabs>
        <w:ind w:firstLine="709"/>
        <w:jc w:val="right"/>
        <w:rPr>
          <w:color w:val="000000"/>
          <w:sz w:val="28"/>
          <w:szCs w:val="28"/>
        </w:rPr>
      </w:pPr>
    </w:p>
    <w:p w:rsidR="00892CF3" w:rsidRPr="00D325B4" w:rsidRDefault="00892CF3" w:rsidP="00320E45">
      <w:pPr>
        <w:tabs>
          <w:tab w:val="left" w:pos="1792"/>
        </w:tabs>
        <w:ind w:firstLine="709"/>
        <w:jc w:val="both"/>
        <w:rPr>
          <w:color w:val="000000"/>
        </w:rPr>
      </w:pPr>
      <w:r w:rsidRPr="00D325B4">
        <w:rPr>
          <w:color w:val="000000"/>
        </w:rPr>
        <w:t xml:space="preserve">Ключевые слова: законотворчество, криминология </w:t>
      </w:r>
      <w:proofErr w:type="spellStart"/>
      <w:r w:rsidRPr="00D325B4">
        <w:rPr>
          <w:color w:val="000000"/>
        </w:rPr>
        <w:t>правообразования</w:t>
      </w:r>
      <w:proofErr w:type="spellEnd"/>
      <w:r w:rsidRPr="00D325B4">
        <w:rPr>
          <w:color w:val="000000"/>
        </w:rPr>
        <w:t>, нормативный правовой акт, криминологическая экспертиза, социальные подсистемы.</w:t>
      </w:r>
    </w:p>
    <w:p w:rsidR="00892CF3" w:rsidRPr="004E5FBB" w:rsidRDefault="00892CF3" w:rsidP="00320E45">
      <w:pPr>
        <w:tabs>
          <w:tab w:val="left" w:pos="1792"/>
        </w:tabs>
        <w:ind w:firstLine="709"/>
        <w:rPr>
          <w:color w:val="000000"/>
          <w:sz w:val="28"/>
          <w:szCs w:val="28"/>
        </w:rPr>
      </w:pPr>
    </w:p>
    <w:p w:rsidR="00892CF3" w:rsidRPr="004E5FBB" w:rsidRDefault="00892CF3" w:rsidP="00320E45">
      <w:pPr>
        <w:tabs>
          <w:tab w:val="left" w:pos="1792"/>
        </w:tabs>
        <w:ind w:firstLine="720"/>
        <w:jc w:val="both"/>
        <w:rPr>
          <w:b/>
          <w:color w:val="000000"/>
          <w:sz w:val="28"/>
          <w:szCs w:val="28"/>
        </w:rPr>
      </w:pPr>
      <w:r w:rsidRPr="004E5FBB">
        <w:rPr>
          <w:b/>
          <w:color w:val="000000"/>
          <w:sz w:val="28"/>
          <w:szCs w:val="28"/>
        </w:rPr>
        <w:t>Введение</w:t>
      </w:r>
    </w:p>
    <w:p w:rsidR="00892CF3" w:rsidRPr="004E5FBB" w:rsidRDefault="00892CF3" w:rsidP="00320E45">
      <w:pPr>
        <w:shd w:val="clear" w:color="auto" w:fill="FFFFFF"/>
        <w:tabs>
          <w:tab w:val="left" w:pos="1792"/>
        </w:tabs>
        <w:ind w:right="11" w:firstLine="709"/>
        <w:jc w:val="both"/>
        <w:rPr>
          <w:color w:val="000000"/>
          <w:sz w:val="28"/>
          <w:szCs w:val="28"/>
        </w:rPr>
      </w:pPr>
      <w:r w:rsidRPr="0055308E">
        <w:rPr>
          <w:color w:val="000000"/>
          <w:sz w:val="28"/>
          <w:szCs w:val="28"/>
        </w:rPr>
        <w:t xml:space="preserve">Криминология всегда рассматривала поведение преступного характера </w:t>
      </w:r>
      <w:r w:rsidRPr="004E5FBB">
        <w:rPr>
          <w:color w:val="000000"/>
          <w:sz w:val="28"/>
          <w:szCs w:val="28"/>
        </w:rPr>
        <w:t>…</w:t>
      </w:r>
    </w:p>
    <w:p w:rsidR="00892CF3" w:rsidRPr="004E5FBB" w:rsidRDefault="00892CF3" w:rsidP="00320E45">
      <w:pPr>
        <w:tabs>
          <w:tab w:val="left" w:pos="1792"/>
        </w:tabs>
        <w:ind w:firstLine="720"/>
        <w:jc w:val="both"/>
        <w:rPr>
          <w:b/>
          <w:color w:val="000000"/>
          <w:sz w:val="28"/>
          <w:szCs w:val="28"/>
        </w:rPr>
      </w:pPr>
      <w:r w:rsidRPr="004E5FBB">
        <w:rPr>
          <w:b/>
          <w:color w:val="000000"/>
          <w:sz w:val="28"/>
          <w:szCs w:val="28"/>
        </w:rPr>
        <w:t>Основная часть</w:t>
      </w:r>
    </w:p>
    <w:p w:rsidR="00892CF3" w:rsidRPr="004E5FBB" w:rsidRDefault="00892CF3" w:rsidP="00320E45">
      <w:pPr>
        <w:tabs>
          <w:tab w:val="left" w:pos="1792"/>
        </w:tabs>
        <w:ind w:firstLine="709"/>
        <w:jc w:val="both"/>
        <w:rPr>
          <w:color w:val="000000"/>
          <w:sz w:val="28"/>
          <w:szCs w:val="28"/>
        </w:rPr>
      </w:pPr>
      <w:r w:rsidRPr="0055308E">
        <w:rPr>
          <w:color w:val="000000"/>
          <w:sz w:val="28"/>
          <w:szCs w:val="28"/>
        </w:rPr>
        <w:t xml:space="preserve">Криминологическая оценка или экспертиза публично формируемого права представляет собой </w:t>
      </w:r>
      <w:r w:rsidRPr="004E5FBB">
        <w:rPr>
          <w:color w:val="000000"/>
          <w:sz w:val="28"/>
          <w:szCs w:val="28"/>
        </w:rPr>
        <w:t xml:space="preserve">… [1, с. </w:t>
      </w:r>
      <w:r>
        <w:rPr>
          <w:color w:val="000000"/>
          <w:sz w:val="28"/>
          <w:szCs w:val="28"/>
        </w:rPr>
        <w:t>228</w:t>
      </w:r>
      <w:r w:rsidRPr="004E5FBB">
        <w:rPr>
          <w:color w:val="000000"/>
          <w:sz w:val="28"/>
          <w:szCs w:val="28"/>
        </w:rPr>
        <w:t>] …</w:t>
      </w:r>
    </w:p>
    <w:p w:rsidR="00892CF3" w:rsidRPr="004E5FBB" w:rsidRDefault="00892CF3" w:rsidP="00320E45">
      <w:pPr>
        <w:tabs>
          <w:tab w:val="left" w:pos="1792"/>
        </w:tabs>
        <w:ind w:firstLine="720"/>
        <w:jc w:val="both"/>
        <w:rPr>
          <w:b/>
          <w:color w:val="000000"/>
          <w:sz w:val="28"/>
          <w:szCs w:val="28"/>
        </w:rPr>
      </w:pPr>
      <w:r w:rsidRPr="004E5FBB">
        <w:rPr>
          <w:b/>
          <w:color w:val="000000"/>
          <w:sz w:val="28"/>
          <w:szCs w:val="28"/>
        </w:rPr>
        <w:t>Заключение</w:t>
      </w:r>
    </w:p>
    <w:p w:rsidR="00892CF3" w:rsidRPr="0055308E" w:rsidRDefault="00892CF3" w:rsidP="00320E45">
      <w:pPr>
        <w:tabs>
          <w:tab w:val="left" w:pos="1792"/>
        </w:tabs>
        <w:ind w:firstLine="709"/>
        <w:jc w:val="both"/>
        <w:rPr>
          <w:color w:val="000000"/>
          <w:sz w:val="28"/>
          <w:szCs w:val="28"/>
        </w:rPr>
      </w:pPr>
      <w:r w:rsidRPr="0055308E">
        <w:rPr>
          <w:color w:val="000000"/>
          <w:sz w:val="28"/>
          <w:szCs w:val="28"/>
        </w:rPr>
        <w:t>В заключени</w:t>
      </w:r>
      <w:r>
        <w:rPr>
          <w:color w:val="000000"/>
          <w:sz w:val="28"/>
          <w:szCs w:val="28"/>
        </w:rPr>
        <w:t>е сформулируем следующие выводы и предложения</w:t>
      </w:r>
      <w:r w:rsidRPr="0055308E">
        <w:rPr>
          <w:color w:val="000000"/>
          <w:sz w:val="28"/>
          <w:szCs w:val="28"/>
        </w:rPr>
        <w:t>.</w:t>
      </w:r>
    </w:p>
    <w:p w:rsidR="00892CF3" w:rsidRPr="004E5FBB" w:rsidRDefault="00892CF3" w:rsidP="00320E45">
      <w:pPr>
        <w:tabs>
          <w:tab w:val="left" w:pos="1792"/>
        </w:tabs>
        <w:ind w:firstLine="709"/>
        <w:jc w:val="both"/>
        <w:rPr>
          <w:color w:val="000000"/>
          <w:sz w:val="28"/>
          <w:szCs w:val="28"/>
        </w:rPr>
      </w:pPr>
      <w:r w:rsidRPr="0055308E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 </w:t>
      </w:r>
      <w:r w:rsidRPr="0055308E">
        <w:rPr>
          <w:color w:val="000000"/>
          <w:sz w:val="28"/>
          <w:szCs w:val="28"/>
        </w:rPr>
        <w:t xml:space="preserve">Общественные системы </w:t>
      </w:r>
      <w:r>
        <w:rPr>
          <w:color w:val="000000"/>
          <w:sz w:val="28"/>
          <w:szCs w:val="28"/>
        </w:rPr>
        <w:t>и подсистемы</w:t>
      </w:r>
      <w:r w:rsidRPr="0055308E">
        <w:rPr>
          <w:color w:val="000000"/>
          <w:sz w:val="28"/>
          <w:szCs w:val="28"/>
        </w:rPr>
        <w:t xml:space="preserve">, в которых </w:t>
      </w:r>
      <w:r w:rsidRPr="004E5FBB">
        <w:rPr>
          <w:color w:val="000000"/>
          <w:sz w:val="28"/>
          <w:szCs w:val="28"/>
        </w:rPr>
        <w:t xml:space="preserve">… </w:t>
      </w:r>
    </w:p>
    <w:p w:rsidR="00892CF3" w:rsidRPr="004E5FBB" w:rsidRDefault="00892CF3" w:rsidP="00320E45">
      <w:pPr>
        <w:shd w:val="clear" w:color="auto" w:fill="FFFFFF"/>
        <w:tabs>
          <w:tab w:val="left" w:pos="1792"/>
        </w:tabs>
        <w:spacing w:line="274" w:lineRule="exact"/>
        <w:ind w:right="14" w:firstLine="709"/>
        <w:jc w:val="both"/>
        <w:rPr>
          <w:color w:val="000000"/>
          <w:sz w:val="28"/>
          <w:szCs w:val="28"/>
        </w:rPr>
      </w:pPr>
    </w:p>
    <w:p w:rsidR="00892CF3" w:rsidRPr="004E5FBB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hanging="14"/>
        <w:jc w:val="center"/>
        <w:rPr>
          <w:i/>
          <w:color w:val="000000"/>
        </w:rPr>
      </w:pPr>
      <w:r w:rsidRPr="004E5FBB">
        <w:rPr>
          <w:i/>
          <w:color w:val="000000"/>
        </w:rPr>
        <w:t>Список цитированных источников</w:t>
      </w:r>
    </w:p>
    <w:p w:rsidR="00892CF3" w:rsidRPr="004E5FBB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center"/>
        <w:rPr>
          <w:color w:val="000000"/>
        </w:rPr>
      </w:pPr>
    </w:p>
    <w:p w:rsidR="00E41EE7" w:rsidRPr="00E41EE7" w:rsidRDefault="00E41EE7" w:rsidP="00E41EE7">
      <w:pPr>
        <w:pStyle w:val="table1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1. </w:t>
      </w:r>
      <w:r w:rsidRPr="00E41EE7">
        <w:rPr>
          <w:sz w:val="24"/>
          <w:szCs w:val="24"/>
        </w:rPr>
        <w:t xml:space="preserve">История белорусской </w:t>
      </w:r>
      <w:proofErr w:type="gramStart"/>
      <w:r w:rsidRPr="00E41EE7">
        <w:rPr>
          <w:sz w:val="24"/>
          <w:szCs w:val="24"/>
        </w:rPr>
        <w:t>государственности :</w:t>
      </w:r>
      <w:proofErr w:type="gramEnd"/>
      <w:r w:rsidRPr="00E41EE7">
        <w:rPr>
          <w:sz w:val="24"/>
          <w:szCs w:val="24"/>
        </w:rPr>
        <w:t xml:space="preserve"> в 5 т. / НАН Беларуси, Ин-т истории ; </w:t>
      </w:r>
      <w:proofErr w:type="spellStart"/>
      <w:r w:rsidRPr="00E41EE7">
        <w:rPr>
          <w:sz w:val="24"/>
          <w:szCs w:val="24"/>
        </w:rPr>
        <w:t>редкол</w:t>
      </w:r>
      <w:proofErr w:type="spellEnd"/>
      <w:r w:rsidRPr="00E41EE7">
        <w:rPr>
          <w:sz w:val="24"/>
          <w:szCs w:val="24"/>
        </w:rPr>
        <w:t xml:space="preserve">.: А. А. Коваленя (гл. ред.) [и др.]. – </w:t>
      </w:r>
      <w:proofErr w:type="gramStart"/>
      <w:r w:rsidRPr="00E41EE7">
        <w:rPr>
          <w:sz w:val="24"/>
          <w:szCs w:val="24"/>
        </w:rPr>
        <w:t>Минск :</w:t>
      </w:r>
      <w:proofErr w:type="gramEnd"/>
      <w:r w:rsidRPr="00E41EE7">
        <w:rPr>
          <w:sz w:val="24"/>
          <w:szCs w:val="24"/>
        </w:rPr>
        <w:t xml:space="preserve"> </w:t>
      </w:r>
      <w:proofErr w:type="spellStart"/>
      <w:r w:rsidRPr="00E41EE7">
        <w:rPr>
          <w:sz w:val="24"/>
          <w:szCs w:val="24"/>
        </w:rPr>
        <w:t>Беларус</w:t>
      </w:r>
      <w:proofErr w:type="spellEnd"/>
      <w:r w:rsidRPr="00E41EE7">
        <w:rPr>
          <w:sz w:val="24"/>
          <w:szCs w:val="24"/>
        </w:rPr>
        <w:t xml:space="preserve">. </w:t>
      </w:r>
      <w:proofErr w:type="spellStart"/>
      <w:r w:rsidRPr="00E41EE7">
        <w:rPr>
          <w:sz w:val="24"/>
          <w:szCs w:val="24"/>
        </w:rPr>
        <w:t>навука</w:t>
      </w:r>
      <w:proofErr w:type="spellEnd"/>
      <w:r w:rsidRPr="00E41EE7">
        <w:rPr>
          <w:sz w:val="24"/>
          <w:szCs w:val="24"/>
        </w:rPr>
        <w:t>, 2018–2020. – Т. </w:t>
      </w:r>
      <w:proofErr w:type="gramStart"/>
      <w:r w:rsidRPr="00E41EE7">
        <w:rPr>
          <w:sz w:val="24"/>
          <w:szCs w:val="24"/>
        </w:rPr>
        <w:t>1 :</w:t>
      </w:r>
      <w:proofErr w:type="gramEnd"/>
      <w:r w:rsidRPr="00E41EE7">
        <w:rPr>
          <w:sz w:val="24"/>
          <w:szCs w:val="24"/>
        </w:rPr>
        <w:t xml:space="preserve"> Белорусская государственность: от истоков до конца XVIII в. / А. А. Коваленя, А. И. Груша, В. В. Данилович [и др. ] ; отв. ред.: В. Ф. Голубев, О. Н. Левко. – 2018. – 597 </w:t>
      </w:r>
      <w:proofErr w:type="gramStart"/>
      <w:r w:rsidRPr="00E41EE7">
        <w:rPr>
          <w:sz w:val="24"/>
          <w:szCs w:val="24"/>
        </w:rPr>
        <w:t>с. ;</w:t>
      </w:r>
      <w:proofErr w:type="gramEnd"/>
      <w:r w:rsidRPr="00E41EE7">
        <w:rPr>
          <w:sz w:val="24"/>
          <w:szCs w:val="24"/>
        </w:rPr>
        <w:t xml:space="preserve"> Т. 5 : Национальная государственность на переломе эпох (вторая половина XX – начало XXI в.) / А. А. Коваленя, В. Л. </w:t>
      </w:r>
      <w:proofErr w:type="spellStart"/>
      <w:r w:rsidRPr="00E41EE7">
        <w:rPr>
          <w:sz w:val="24"/>
          <w:szCs w:val="24"/>
        </w:rPr>
        <w:t>Лакиза</w:t>
      </w:r>
      <w:proofErr w:type="spellEnd"/>
      <w:r w:rsidRPr="00E41EE7">
        <w:rPr>
          <w:sz w:val="24"/>
          <w:szCs w:val="24"/>
        </w:rPr>
        <w:t>, О. Н. Левко [и др.] ; отв. ред. Н. В. </w:t>
      </w:r>
      <w:proofErr w:type="spellStart"/>
      <w:r w:rsidRPr="00E41EE7">
        <w:rPr>
          <w:sz w:val="24"/>
          <w:szCs w:val="24"/>
        </w:rPr>
        <w:t>Смехович</w:t>
      </w:r>
      <w:proofErr w:type="spellEnd"/>
      <w:r w:rsidRPr="00E41EE7">
        <w:rPr>
          <w:sz w:val="24"/>
          <w:szCs w:val="24"/>
        </w:rPr>
        <w:t>. – 2020. – 758 с.</w:t>
      </w:r>
    </w:p>
    <w:p w:rsidR="004A640B" w:rsidRPr="004E5FBB" w:rsidRDefault="004A640B" w:rsidP="00320E45">
      <w:pPr>
        <w:tabs>
          <w:tab w:val="left" w:pos="1792"/>
        </w:tabs>
        <w:ind w:firstLine="720"/>
        <w:jc w:val="both"/>
        <w:rPr>
          <w:color w:val="000000"/>
        </w:rPr>
      </w:pPr>
    </w:p>
    <w:p w:rsidR="00892CF3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</w:pPr>
      <w:r w:rsidRPr="00034302">
        <w:rPr>
          <w:b/>
        </w:rPr>
        <w:t>Аннотация</w:t>
      </w:r>
      <w:r>
        <w:rPr>
          <w:b/>
        </w:rPr>
        <w:t>.</w:t>
      </w:r>
      <w:r w:rsidRPr="00345010">
        <w:t xml:space="preserve"> … </w:t>
      </w:r>
      <w:r w:rsidRPr="00345010">
        <w:rPr>
          <w:i/>
        </w:rPr>
        <w:t>(на русском (или белорусском) языке)</w:t>
      </w:r>
      <w:r w:rsidRPr="00034302">
        <w:t>.</w:t>
      </w:r>
    </w:p>
    <w:p w:rsidR="00892CF3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</w:pPr>
    </w:p>
    <w:p w:rsidR="00892CF3" w:rsidRPr="00345010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  <w:rPr>
          <w:u w:val="single"/>
        </w:rPr>
      </w:pPr>
      <w:r w:rsidRPr="00345010">
        <w:rPr>
          <w:i/>
          <w:u w:val="single"/>
        </w:rPr>
        <w:t>На английском языке:</w:t>
      </w:r>
    </w:p>
    <w:p w:rsidR="00892CF3" w:rsidRPr="00287A5F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  <w:rPr>
          <w:i/>
        </w:rPr>
      </w:pPr>
      <w:r w:rsidRPr="00287A5F">
        <w:rPr>
          <w:i/>
        </w:rPr>
        <w:t>Название статьи</w:t>
      </w:r>
    </w:p>
    <w:p w:rsidR="00892CF3" w:rsidRPr="00287A5F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  <w:rPr>
          <w:i/>
        </w:rPr>
      </w:pPr>
      <w:r w:rsidRPr="00287A5F">
        <w:rPr>
          <w:i/>
        </w:rPr>
        <w:t>Фамилия и инициалы автора (авторов)</w:t>
      </w:r>
    </w:p>
    <w:p w:rsidR="00892CF3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  <w:rPr>
          <w:i/>
        </w:rPr>
      </w:pPr>
      <w:r w:rsidRPr="00345010">
        <w:rPr>
          <w:i/>
        </w:rPr>
        <w:t>Ключевые слова</w:t>
      </w:r>
    </w:p>
    <w:p w:rsidR="00892CF3" w:rsidRPr="00345010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</w:pPr>
      <w:proofErr w:type="spellStart"/>
      <w:r w:rsidRPr="00345010">
        <w:t>Keywords</w:t>
      </w:r>
      <w:proofErr w:type="spellEnd"/>
      <w:r w:rsidRPr="00345010">
        <w:t>:</w:t>
      </w:r>
      <w:r>
        <w:t xml:space="preserve"> …</w:t>
      </w:r>
    </w:p>
    <w:p w:rsidR="00892CF3" w:rsidRPr="00345010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  <w:rPr>
          <w:i/>
        </w:rPr>
      </w:pPr>
      <w:r w:rsidRPr="00345010">
        <w:rPr>
          <w:i/>
        </w:rPr>
        <w:t>Аннотация</w:t>
      </w:r>
    </w:p>
    <w:p w:rsidR="00892CF3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</w:pPr>
      <w:proofErr w:type="spellStart"/>
      <w:r w:rsidRPr="00345010">
        <w:rPr>
          <w:b/>
        </w:rPr>
        <w:t>Abstract</w:t>
      </w:r>
      <w:proofErr w:type="spellEnd"/>
      <w:r w:rsidRPr="00345010">
        <w:rPr>
          <w:b/>
        </w:rPr>
        <w:t>.</w:t>
      </w:r>
      <w:r>
        <w:t xml:space="preserve"> …</w:t>
      </w:r>
    </w:p>
    <w:p w:rsidR="00892CF3" w:rsidRPr="00034302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</w:pPr>
    </w:p>
    <w:p w:rsidR="00892CF3" w:rsidRPr="0051049D" w:rsidRDefault="00892CF3" w:rsidP="00320E45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right"/>
      </w:pPr>
    </w:p>
    <w:p w:rsidR="00892CF3" w:rsidRPr="0051049D" w:rsidRDefault="00892CF3" w:rsidP="00D83581">
      <w:pPr>
        <w:keepNext/>
        <w:shd w:val="clear" w:color="auto" w:fill="FFFFFF"/>
        <w:tabs>
          <w:tab w:val="left" w:pos="1792"/>
        </w:tabs>
        <w:spacing w:line="274" w:lineRule="exact"/>
        <w:ind w:right="11"/>
        <w:jc w:val="center"/>
        <w:rPr>
          <w:b/>
        </w:rPr>
      </w:pPr>
      <w:r w:rsidRPr="0051049D">
        <w:rPr>
          <w:b/>
        </w:rPr>
        <w:t>Примеры библиографического описания в списке цитированных источников</w:t>
      </w:r>
    </w:p>
    <w:p w:rsidR="00892CF3" w:rsidRDefault="00892CF3" w:rsidP="00D83581">
      <w:pPr>
        <w:keepNext/>
        <w:shd w:val="clear" w:color="auto" w:fill="FFFFFF"/>
        <w:tabs>
          <w:tab w:val="left" w:pos="1792"/>
        </w:tabs>
        <w:spacing w:line="274" w:lineRule="exact"/>
        <w:ind w:left="14" w:right="11"/>
        <w:jc w:val="center"/>
      </w:pPr>
      <w:r w:rsidRPr="0051049D">
        <w:t>Выписка из приказа В</w:t>
      </w:r>
      <w:r>
        <w:t>АК</w:t>
      </w:r>
      <w:r w:rsidRPr="0051049D">
        <w:t xml:space="preserve"> Республики Беларусь от 25.06.2014 № 159</w:t>
      </w:r>
    </w:p>
    <w:p w:rsidR="00892CF3" w:rsidRPr="0051049D" w:rsidRDefault="00892CF3" w:rsidP="00D83581">
      <w:pPr>
        <w:keepNext/>
        <w:shd w:val="clear" w:color="auto" w:fill="FFFFFF"/>
        <w:tabs>
          <w:tab w:val="left" w:pos="1792"/>
        </w:tabs>
        <w:spacing w:line="274" w:lineRule="exact"/>
        <w:ind w:left="14" w:right="11"/>
        <w:jc w:val="center"/>
      </w:pPr>
      <w:r>
        <w:t>(</w:t>
      </w:r>
      <w:r w:rsidRPr="0051049D">
        <w:t>в ред</w:t>
      </w:r>
      <w:r>
        <w:t>.</w:t>
      </w:r>
      <w:r w:rsidRPr="0051049D">
        <w:t xml:space="preserve"> приказа от 0</w:t>
      </w:r>
      <w:r w:rsidR="00D15C2E">
        <w:t>1</w:t>
      </w:r>
      <w:r w:rsidRPr="0051049D">
        <w:t>.</w:t>
      </w:r>
      <w:r w:rsidR="00D15C2E">
        <w:t>10</w:t>
      </w:r>
      <w:r w:rsidRPr="0051049D">
        <w:t>.20</w:t>
      </w:r>
      <w:r w:rsidR="00D15C2E">
        <w:t>24</w:t>
      </w:r>
      <w:r w:rsidRPr="0051049D">
        <w:t xml:space="preserve"> № 2</w:t>
      </w:r>
      <w:r w:rsidR="00D15C2E">
        <w:t>30</w:t>
      </w:r>
      <w:r w:rsidRPr="0051049D">
        <w:t>)</w:t>
      </w:r>
    </w:p>
    <w:p w:rsidR="00892CF3" w:rsidRDefault="00892CF3" w:rsidP="00D83581">
      <w:pPr>
        <w:keepNext/>
        <w:shd w:val="clear" w:color="auto" w:fill="FFFFFF"/>
        <w:tabs>
          <w:tab w:val="left" w:pos="1792"/>
        </w:tabs>
        <w:spacing w:line="274" w:lineRule="exact"/>
        <w:ind w:left="14" w:right="11" w:firstLine="706"/>
        <w:jc w:val="both"/>
      </w:pPr>
    </w:p>
    <w:p w:rsidR="00146B81" w:rsidRPr="00146B81" w:rsidRDefault="00146B81" w:rsidP="00D83581">
      <w:pPr>
        <w:keepNext/>
        <w:shd w:val="clear" w:color="auto" w:fill="FFFFFF"/>
        <w:tabs>
          <w:tab w:val="left" w:pos="1792"/>
        </w:tabs>
        <w:spacing w:line="274" w:lineRule="exact"/>
        <w:ind w:left="14" w:right="11" w:firstLine="706"/>
        <w:jc w:val="both"/>
        <w:rPr>
          <w:spacing w:val="-8"/>
        </w:rPr>
      </w:pPr>
      <w:proofErr w:type="spellStart"/>
      <w:r w:rsidRPr="00146B81">
        <w:rPr>
          <w:spacing w:val="-8"/>
        </w:rPr>
        <w:t>Среднеассирийские</w:t>
      </w:r>
      <w:proofErr w:type="spellEnd"/>
      <w:r w:rsidRPr="00146B81">
        <w:rPr>
          <w:spacing w:val="-8"/>
        </w:rPr>
        <w:t xml:space="preserve"> законы // Хрестоматия по истории государства и права зарубежных </w:t>
      </w:r>
      <w:proofErr w:type="gramStart"/>
      <w:r w:rsidRPr="00146B81">
        <w:rPr>
          <w:spacing w:val="-8"/>
        </w:rPr>
        <w:t>стран :</w:t>
      </w:r>
      <w:proofErr w:type="gramEnd"/>
      <w:r w:rsidRPr="00146B81">
        <w:rPr>
          <w:spacing w:val="-8"/>
        </w:rPr>
        <w:t xml:space="preserve"> учеб. пособие : в 2 т. / </w:t>
      </w:r>
      <w:proofErr w:type="spellStart"/>
      <w:r w:rsidRPr="00146B81">
        <w:rPr>
          <w:spacing w:val="-8"/>
        </w:rPr>
        <w:t>Моск</w:t>
      </w:r>
      <w:proofErr w:type="spellEnd"/>
      <w:r w:rsidRPr="00146B81">
        <w:rPr>
          <w:spacing w:val="-8"/>
        </w:rPr>
        <w:t>. гос. ун-т ; отв. ред. Н. А. Крашенинникова. – М., 2023. – Т. </w:t>
      </w:r>
      <w:proofErr w:type="gramStart"/>
      <w:r w:rsidRPr="00146B81">
        <w:rPr>
          <w:spacing w:val="-8"/>
        </w:rPr>
        <w:t>1 :</w:t>
      </w:r>
      <w:proofErr w:type="gramEnd"/>
      <w:r w:rsidRPr="00146B81">
        <w:rPr>
          <w:spacing w:val="-8"/>
        </w:rPr>
        <w:t xml:space="preserve"> Древний мир и Средние века / сост.: О. Л. Лысенко, Е. Н. </w:t>
      </w:r>
      <w:proofErr w:type="spellStart"/>
      <w:r w:rsidRPr="00146B81">
        <w:rPr>
          <w:spacing w:val="-8"/>
        </w:rPr>
        <w:t>Трикоз</w:t>
      </w:r>
      <w:proofErr w:type="spellEnd"/>
      <w:r w:rsidRPr="00146B81">
        <w:rPr>
          <w:spacing w:val="-8"/>
        </w:rPr>
        <w:t>. – С. 58–73.</w:t>
      </w:r>
    </w:p>
    <w:p w:rsidR="00146B81" w:rsidRPr="00146B81" w:rsidRDefault="00146B81" w:rsidP="00D83581">
      <w:pPr>
        <w:keepNext/>
        <w:shd w:val="clear" w:color="auto" w:fill="FFFFFF"/>
        <w:tabs>
          <w:tab w:val="left" w:pos="1792"/>
        </w:tabs>
        <w:spacing w:line="274" w:lineRule="exact"/>
        <w:ind w:left="14" w:right="11" w:firstLine="706"/>
        <w:jc w:val="both"/>
      </w:pPr>
      <w:r w:rsidRPr="00146B81">
        <w:t xml:space="preserve">Геноцид белорусского народа = </w:t>
      </w:r>
      <w:proofErr w:type="spellStart"/>
      <w:r w:rsidRPr="00146B81">
        <w:t>Genocide</w:t>
      </w:r>
      <w:proofErr w:type="spellEnd"/>
      <w:r w:rsidRPr="00146B81">
        <w:t xml:space="preserve"> </w:t>
      </w:r>
      <w:proofErr w:type="spellStart"/>
      <w:r w:rsidRPr="00146B81">
        <w:t>of</w:t>
      </w:r>
      <w:proofErr w:type="spellEnd"/>
      <w:r w:rsidRPr="00146B81">
        <w:t xml:space="preserve"> </w:t>
      </w:r>
      <w:proofErr w:type="spellStart"/>
      <w:r w:rsidRPr="00146B81">
        <w:t>the</w:t>
      </w:r>
      <w:proofErr w:type="spellEnd"/>
      <w:r w:rsidRPr="00146B81">
        <w:t xml:space="preserve"> </w:t>
      </w:r>
      <w:proofErr w:type="spellStart"/>
      <w:r w:rsidRPr="00146B81">
        <w:t>belarusian</w:t>
      </w:r>
      <w:proofErr w:type="spellEnd"/>
      <w:r w:rsidRPr="00146B81">
        <w:t xml:space="preserve"> </w:t>
      </w:r>
      <w:proofErr w:type="spellStart"/>
      <w:proofErr w:type="gramStart"/>
      <w:r w:rsidRPr="00146B81">
        <w:t>people</w:t>
      </w:r>
      <w:proofErr w:type="spellEnd"/>
      <w:r w:rsidRPr="00146B81">
        <w:t> :</w:t>
      </w:r>
      <w:proofErr w:type="gramEnd"/>
      <w:r w:rsidRPr="00146B81">
        <w:t xml:space="preserve"> </w:t>
      </w:r>
      <w:proofErr w:type="spellStart"/>
      <w:r w:rsidRPr="00146B81">
        <w:t>информ</w:t>
      </w:r>
      <w:proofErr w:type="spellEnd"/>
      <w:r w:rsidRPr="00146B81">
        <w:t>.-</w:t>
      </w:r>
      <w:proofErr w:type="spellStart"/>
      <w:r w:rsidRPr="00146B81">
        <w:t>аналит</w:t>
      </w:r>
      <w:proofErr w:type="spellEnd"/>
      <w:r w:rsidRPr="00146B81">
        <w:t xml:space="preserve">. материалы и док. / </w:t>
      </w:r>
      <w:proofErr w:type="spellStart"/>
      <w:r w:rsidRPr="00146B81">
        <w:t>Генер</w:t>
      </w:r>
      <w:proofErr w:type="spellEnd"/>
      <w:r w:rsidRPr="00146B81">
        <w:t xml:space="preserve">. прокуратура </w:t>
      </w:r>
      <w:proofErr w:type="spellStart"/>
      <w:r w:rsidRPr="00146B81">
        <w:t>Респ</w:t>
      </w:r>
      <w:proofErr w:type="spellEnd"/>
      <w:r w:rsidRPr="00146B81">
        <w:t xml:space="preserve">. </w:t>
      </w:r>
      <w:proofErr w:type="gramStart"/>
      <w:r w:rsidRPr="00146B81">
        <w:t>Беларусь ;</w:t>
      </w:r>
      <w:proofErr w:type="gramEnd"/>
      <w:r w:rsidRPr="00146B81">
        <w:t xml:space="preserve"> под общ. ред. А. И. Шведа. – </w:t>
      </w:r>
      <w:proofErr w:type="gramStart"/>
      <w:r w:rsidRPr="00146B81">
        <w:t>Минск :</w:t>
      </w:r>
      <w:proofErr w:type="gramEnd"/>
      <w:r w:rsidRPr="00146B81">
        <w:t xml:space="preserve"> Беларусь, 2023. – 175 с.</w:t>
      </w:r>
    </w:p>
    <w:p w:rsidR="00146B81" w:rsidRPr="00146B81" w:rsidRDefault="00D83581" w:rsidP="00146B81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</w:pPr>
      <w:r>
        <w:t>Никитенко, </w:t>
      </w:r>
      <w:r w:rsidR="00146B81" w:rsidRPr="00146B81">
        <w:t xml:space="preserve">Д. А. Выселение бывших членов семьи собственника жилого помещения и других граждан без предоставления другого жилого </w:t>
      </w:r>
      <w:proofErr w:type="gramStart"/>
      <w:r w:rsidR="00146B81" w:rsidRPr="00146B81">
        <w:t>помещения :</w:t>
      </w:r>
      <w:proofErr w:type="gramEnd"/>
      <w:r w:rsidR="00146B81" w:rsidRPr="00146B81">
        <w:t xml:space="preserve"> по состоянию на 14 окт. 2016 г. / Д. А. Никитенко // </w:t>
      </w:r>
      <w:proofErr w:type="spellStart"/>
      <w:r w:rsidR="00146B81" w:rsidRPr="00146B81">
        <w:t>КонсультантПлюс</w:t>
      </w:r>
      <w:proofErr w:type="spellEnd"/>
      <w:r w:rsidR="00146B81" w:rsidRPr="00146B81">
        <w:t xml:space="preserve">. </w:t>
      </w:r>
      <w:proofErr w:type="gramStart"/>
      <w:r w:rsidR="00146B81" w:rsidRPr="00146B81">
        <w:t>Беларусь :</w:t>
      </w:r>
      <w:proofErr w:type="gramEnd"/>
      <w:r w:rsidR="00146B81" w:rsidRPr="00146B81">
        <w:t xml:space="preserve"> справ. правовая система (дата обращения: 23.10.2024).</w:t>
      </w:r>
    </w:p>
    <w:p w:rsidR="00146B81" w:rsidRPr="00146B81" w:rsidRDefault="00146B81" w:rsidP="00146B81">
      <w:pPr>
        <w:shd w:val="clear" w:color="auto" w:fill="FFFFFF"/>
        <w:tabs>
          <w:tab w:val="left" w:pos="1792"/>
        </w:tabs>
        <w:spacing w:line="274" w:lineRule="exact"/>
        <w:ind w:left="14" w:right="14" w:firstLine="706"/>
        <w:jc w:val="both"/>
      </w:pPr>
      <w:proofErr w:type="spellStart"/>
      <w:r w:rsidRPr="00146B81">
        <w:t>Шевалдина</w:t>
      </w:r>
      <w:proofErr w:type="spellEnd"/>
      <w:r w:rsidRPr="00146B81">
        <w:t>,</w:t>
      </w:r>
      <w:r w:rsidR="00D83581">
        <w:t> </w:t>
      </w:r>
      <w:r w:rsidRPr="00146B81">
        <w:t>Ю. В. Эталонная база Республики Беларусь и ее развитие / Ю. В. </w:t>
      </w:r>
      <w:proofErr w:type="spellStart"/>
      <w:r w:rsidRPr="00146B81">
        <w:t>Шевалдина</w:t>
      </w:r>
      <w:proofErr w:type="spellEnd"/>
      <w:r w:rsidRPr="00146B81">
        <w:t xml:space="preserve"> // Актуальные вопросы обеспечения научно-технологической </w:t>
      </w:r>
      <w:proofErr w:type="gramStart"/>
      <w:r w:rsidRPr="00146B81">
        <w:t>безопасности :</w:t>
      </w:r>
      <w:proofErr w:type="gramEnd"/>
      <w:r w:rsidRPr="00146B81">
        <w:t xml:space="preserve"> материалы </w:t>
      </w:r>
      <w:proofErr w:type="spellStart"/>
      <w:r w:rsidRPr="00146B81">
        <w:t>Междунар</w:t>
      </w:r>
      <w:proofErr w:type="spellEnd"/>
      <w:r w:rsidRPr="00146B81">
        <w:t>. науч.-</w:t>
      </w:r>
      <w:proofErr w:type="spellStart"/>
      <w:r w:rsidRPr="00146B81">
        <w:t>практ</w:t>
      </w:r>
      <w:proofErr w:type="spellEnd"/>
      <w:r w:rsidRPr="00146B81">
        <w:t xml:space="preserve">. </w:t>
      </w:r>
      <w:proofErr w:type="spellStart"/>
      <w:r w:rsidRPr="00146B81">
        <w:t>конф</w:t>
      </w:r>
      <w:proofErr w:type="spellEnd"/>
      <w:r w:rsidRPr="00146B81">
        <w:t xml:space="preserve">., </w:t>
      </w:r>
      <w:proofErr w:type="spellStart"/>
      <w:r w:rsidRPr="00146B81">
        <w:t>посвящ</w:t>
      </w:r>
      <w:proofErr w:type="spellEnd"/>
      <w:r w:rsidRPr="00146B81">
        <w:t xml:space="preserve">. 30-летию образования Гос. ком. по науке и технологиям </w:t>
      </w:r>
      <w:proofErr w:type="spellStart"/>
      <w:r w:rsidRPr="00146B81">
        <w:t>Респ</w:t>
      </w:r>
      <w:proofErr w:type="spellEnd"/>
      <w:r w:rsidRPr="00146B81">
        <w:t xml:space="preserve">. Беларусь, г. Минск, 1 дек. 2023 г. / Белорус. ин-т систем. анализа и </w:t>
      </w:r>
      <w:proofErr w:type="spellStart"/>
      <w:r w:rsidRPr="00146B81">
        <w:t>информ</w:t>
      </w:r>
      <w:proofErr w:type="spellEnd"/>
      <w:r w:rsidRPr="00146B81">
        <w:t xml:space="preserve">. обеспечения науч.-техн. </w:t>
      </w:r>
      <w:proofErr w:type="gramStart"/>
      <w:r w:rsidRPr="00146B81">
        <w:t>сферы ;</w:t>
      </w:r>
      <w:proofErr w:type="gramEnd"/>
      <w:r w:rsidRPr="00146B81">
        <w:t xml:space="preserve"> </w:t>
      </w:r>
      <w:proofErr w:type="spellStart"/>
      <w:r w:rsidRPr="00146B81">
        <w:t>р</w:t>
      </w:r>
      <w:r w:rsidR="00D83581">
        <w:t>едкол</w:t>
      </w:r>
      <w:proofErr w:type="spellEnd"/>
      <w:r w:rsidR="00D83581">
        <w:t>.: С. В. Шлычков (гл. </w:t>
      </w:r>
      <w:r w:rsidRPr="00146B81">
        <w:t>ред.) [и др.]. – Минск, 2023. – С. 156–158.</w:t>
      </w:r>
    </w:p>
    <w:p w:rsidR="00146B81" w:rsidRPr="00146B81" w:rsidRDefault="00146B81" w:rsidP="00D83581">
      <w:pPr>
        <w:tabs>
          <w:tab w:val="left" w:pos="1792"/>
        </w:tabs>
        <w:ind w:firstLine="709"/>
        <w:jc w:val="both"/>
      </w:pPr>
      <w:proofErr w:type="spellStart"/>
      <w:r w:rsidRPr="00146B81">
        <w:t>Хатеневич</w:t>
      </w:r>
      <w:proofErr w:type="spellEnd"/>
      <w:r w:rsidRPr="00146B81">
        <w:t>, Т. Г. Проблемы определения призна</w:t>
      </w:r>
      <w:r w:rsidR="00D83581">
        <w:t>ков криминального банкротства и </w:t>
      </w:r>
      <w:r w:rsidRPr="00146B81">
        <w:t>перспективы их решения / Т. Г. </w:t>
      </w:r>
      <w:proofErr w:type="spellStart"/>
      <w:r w:rsidRPr="00146B81">
        <w:t>Хатеневич</w:t>
      </w:r>
      <w:proofErr w:type="spellEnd"/>
      <w:r w:rsidRPr="00146B81">
        <w:t>, В. В. </w:t>
      </w:r>
      <w:proofErr w:type="spellStart"/>
      <w:r w:rsidRPr="00146B81">
        <w:t>Берсунукаев</w:t>
      </w:r>
      <w:proofErr w:type="spellEnd"/>
      <w:r w:rsidRPr="00146B81">
        <w:t xml:space="preserve"> // Вестник Полоцкого государственного университета. Серия D, Экономические и юридические науки. – 2024. – № 1. – С. 78–86.</w:t>
      </w:r>
    </w:p>
    <w:p w:rsidR="00892CF3" w:rsidRPr="00E76858" w:rsidRDefault="00892CF3" w:rsidP="00320E45">
      <w:pPr>
        <w:tabs>
          <w:tab w:val="left" w:pos="1792"/>
        </w:tabs>
        <w:rPr>
          <w:color w:val="FF0000"/>
        </w:rPr>
      </w:pPr>
    </w:p>
    <w:p w:rsidR="00BD4860" w:rsidRPr="00E76858" w:rsidRDefault="00BD4860" w:rsidP="00320E45">
      <w:pPr>
        <w:tabs>
          <w:tab w:val="left" w:pos="1792"/>
        </w:tabs>
        <w:spacing w:line="280" w:lineRule="exact"/>
        <w:ind w:left="5245"/>
        <w:rPr>
          <w:color w:val="FF0000"/>
          <w:sz w:val="30"/>
          <w:szCs w:val="30"/>
        </w:rPr>
      </w:pPr>
    </w:p>
    <w:p w:rsidR="00BD4860" w:rsidRPr="00E76858" w:rsidRDefault="00BD4860" w:rsidP="00BD4860">
      <w:pPr>
        <w:spacing w:line="280" w:lineRule="exact"/>
        <w:ind w:left="5245"/>
        <w:rPr>
          <w:color w:val="FF0000"/>
          <w:sz w:val="30"/>
          <w:szCs w:val="30"/>
        </w:rPr>
      </w:pPr>
    </w:p>
    <w:p w:rsidR="00BD4860" w:rsidRPr="00E76858" w:rsidRDefault="00BD4860" w:rsidP="00BD4860">
      <w:pPr>
        <w:spacing w:line="280" w:lineRule="exact"/>
        <w:ind w:left="5245"/>
        <w:rPr>
          <w:color w:val="FF0000"/>
          <w:sz w:val="30"/>
          <w:szCs w:val="30"/>
        </w:rPr>
      </w:pPr>
    </w:p>
    <w:p w:rsidR="00BD4860" w:rsidRDefault="00BD4860" w:rsidP="00BD4860">
      <w:pPr>
        <w:spacing w:line="280" w:lineRule="exact"/>
        <w:ind w:left="5245"/>
        <w:rPr>
          <w:sz w:val="30"/>
          <w:szCs w:val="30"/>
        </w:rPr>
      </w:pPr>
    </w:p>
    <w:sectPr w:rsidR="00BD4860" w:rsidSect="009C3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11ECD"/>
    <w:multiLevelType w:val="hybridMultilevel"/>
    <w:tmpl w:val="0FFA50C0"/>
    <w:lvl w:ilvl="0" w:tplc="400C7988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BF257E1"/>
    <w:multiLevelType w:val="hybridMultilevel"/>
    <w:tmpl w:val="461038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54141BF"/>
    <w:multiLevelType w:val="hybridMultilevel"/>
    <w:tmpl w:val="D31EA89E"/>
    <w:lvl w:ilvl="0" w:tplc="5854D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A06"/>
    <w:rsid w:val="00015486"/>
    <w:rsid w:val="0002231A"/>
    <w:rsid w:val="00052CB9"/>
    <w:rsid w:val="000641BB"/>
    <w:rsid w:val="00097524"/>
    <w:rsid w:val="000C7258"/>
    <w:rsid w:val="000D1A06"/>
    <w:rsid w:val="001037F6"/>
    <w:rsid w:val="0011171B"/>
    <w:rsid w:val="001175E7"/>
    <w:rsid w:val="00141B51"/>
    <w:rsid w:val="00142D7F"/>
    <w:rsid w:val="00146B81"/>
    <w:rsid w:val="00156CE1"/>
    <w:rsid w:val="001A509F"/>
    <w:rsid w:val="001C2E58"/>
    <w:rsid w:val="002007FE"/>
    <w:rsid w:val="00233B8A"/>
    <w:rsid w:val="002809FD"/>
    <w:rsid w:val="00290798"/>
    <w:rsid w:val="002B26C6"/>
    <w:rsid w:val="002B686C"/>
    <w:rsid w:val="00300430"/>
    <w:rsid w:val="00320E45"/>
    <w:rsid w:val="0035547E"/>
    <w:rsid w:val="003B0EB0"/>
    <w:rsid w:val="003B1805"/>
    <w:rsid w:val="003F2BF2"/>
    <w:rsid w:val="003F479B"/>
    <w:rsid w:val="004147FC"/>
    <w:rsid w:val="00442872"/>
    <w:rsid w:val="0044785C"/>
    <w:rsid w:val="00480251"/>
    <w:rsid w:val="004A640B"/>
    <w:rsid w:val="004B0304"/>
    <w:rsid w:val="004C5F5B"/>
    <w:rsid w:val="0050123E"/>
    <w:rsid w:val="005405AF"/>
    <w:rsid w:val="00595A66"/>
    <w:rsid w:val="005A4623"/>
    <w:rsid w:val="00654399"/>
    <w:rsid w:val="006A6E72"/>
    <w:rsid w:val="006F05E8"/>
    <w:rsid w:val="00743975"/>
    <w:rsid w:val="007A26F4"/>
    <w:rsid w:val="0080238A"/>
    <w:rsid w:val="00820D05"/>
    <w:rsid w:val="00824736"/>
    <w:rsid w:val="00874449"/>
    <w:rsid w:val="00892CF3"/>
    <w:rsid w:val="008B2FF2"/>
    <w:rsid w:val="008F6140"/>
    <w:rsid w:val="00905953"/>
    <w:rsid w:val="00922E8D"/>
    <w:rsid w:val="009509C9"/>
    <w:rsid w:val="00953190"/>
    <w:rsid w:val="00954D62"/>
    <w:rsid w:val="00970168"/>
    <w:rsid w:val="009B4410"/>
    <w:rsid w:val="009C3321"/>
    <w:rsid w:val="009F24C6"/>
    <w:rsid w:val="00A241A8"/>
    <w:rsid w:val="00A3000C"/>
    <w:rsid w:val="00A83157"/>
    <w:rsid w:val="00A96E7C"/>
    <w:rsid w:val="00AA587F"/>
    <w:rsid w:val="00AE2BE0"/>
    <w:rsid w:val="00AF256E"/>
    <w:rsid w:val="00AF671F"/>
    <w:rsid w:val="00B073C4"/>
    <w:rsid w:val="00B2305B"/>
    <w:rsid w:val="00B35A6C"/>
    <w:rsid w:val="00B92C06"/>
    <w:rsid w:val="00BD4860"/>
    <w:rsid w:val="00BE155F"/>
    <w:rsid w:val="00BF1B5E"/>
    <w:rsid w:val="00C05BA3"/>
    <w:rsid w:val="00C11686"/>
    <w:rsid w:val="00C167B6"/>
    <w:rsid w:val="00C35AB3"/>
    <w:rsid w:val="00C9532F"/>
    <w:rsid w:val="00CC2AC5"/>
    <w:rsid w:val="00CC7608"/>
    <w:rsid w:val="00D0159D"/>
    <w:rsid w:val="00D03062"/>
    <w:rsid w:val="00D15C2E"/>
    <w:rsid w:val="00D22E13"/>
    <w:rsid w:val="00D2630B"/>
    <w:rsid w:val="00D302BA"/>
    <w:rsid w:val="00D47670"/>
    <w:rsid w:val="00D75C7F"/>
    <w:rsid w:val="00D76918"/>
    <w:rsid w:val="00D83581"/>
    <w:rsid w:val="00D835C1"/>
    <w:rsid w:val="00DC272B"/>
    <w:rsid w:val="00E41EE7"/>
    <w:rsid w:val="00E76858"/>
    <w:rsid w:val="00E95ED5"/>
    <w:rsid w:val="00EA1BB2"/>
    <w:rsid w:val="00EB7F8E"/>
    <w:rsid w:val="00EE3F26"/>
    <w:rsid w:val="00EF68FD"/>
    <w:rsid w:val="00F07A0D"/>
    <w:rsid w:val="00F339CE"/>
    <w:rsid w:val="00F543C9"/>
    <w:rsid w:val="00F82FD2"/>
    <w:rsid w:val="00FB5D35"/>
    <w:rsid w:val="00FD286E"/>
    <w:rsid w:val="00FE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EFCC0-86C3-440A-89AB-E31E5CAE1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905953"/>
    <w:pPr>
      <w:ind w:firstLine="567"/>
      <w:jc w:val="both"/>
    </w:pPr>
  </w:style>
  <w:style w:type="paragraph" w:styleId="a3">
    <w:name w:val="List Paragraph"/>
    <w:basedOn w:val="a"/>
    <w:uiPriority w:val="34"/>
    <w:qFormat/>
    <w:rsid w:val="00141B51"/>
    <w:pPr>
      <w:ind w:left="720"/>
      <w:contextualSpacing/>
    </w:pPr>
  </w:style>
  <w:style w:type="paragraph" w:customStyle="1" w:styleId="ConsPlusNormal">
    <w:name w:val="ConsPlusNormal"/>
    <w:rsid w:val="002809F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Абзац списка1"/>
    <w:basedOn w:val="a"/>
    <w:rsid w:val="00D47670"/>
    <w:pPr>
      <w:ind w:left="720" w:firstLine="709"/>
      <w:contextualSpacing/>
      <w:jc w:val="both"/>
    </w:pPr>
    <w:rPr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0C72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7258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D03062"/>
    <w:rPr>
      <w:color w:val="0000FF"/>
      <w:u w:val="single"/>
    </w:rPr>
  </w:style>
  <w:style w:type="paragraph" w:styleId="a7">
    <w:name w:val="Body Text"/>
    <w:basedOn w:val="a"/>
    <w:link w:val="a8"/>
    <w:rsid w:val="00D03062"/>
    <w:rPr>
      <w:szCs w:val="20"/>
    </w:rPr>
  </w:style>
  <w:style w:type="character" w:customStyle="1" w:styleId="a8">
    <w:name w:val="Основной текст Знак"/>
    <w:basedOn w:val="a0"/>
    <w:link w:val="a7"/>
    <w:rsid w:val="00D030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table10">
    <w:name w:val="table10"/>
    <w:basedOn w:val="a"/>
    <w:rsid w:val="00E41EE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97F2F2-E066-4533-8554-1CE957EC9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Коротич Елена Алексеевна</dc:creator>
  <cp:keywords/>
  <dc:description/>
  <cp:lastModifiedBy>Сыромаха Оксана Андреевна</cp:lastModifiedBy>
  <cp:revision>13</cp:revision>
  <cp:lastPrinted>2024-04-01T12:33:00Z</cp:lastPrinted>
  <dcterms:created xsi:type="dcterms:W3CDTF">2026-03-27T09:40:00Z</dcterms:created>
  <dcterms:modified xsi:type="dcterms:W3CDTF">2026-07-31T11:11:00Z</dcterms:modified>
</cp:coreProperties>
</file>